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FE571E">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FE571E">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FE571E">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FE571E">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888"/>
        <w:gridCol w:w="2230"/>
      </w:tblGrid>
      <w:tr w:rsidR="00562366" w:rsidRPr="00A4788C" w:rsidTr="009F224E">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888"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23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w:t>
            </w:r>
            <w:r w:rsidRPr="00A4788C">
              <w:rPr>
                <w:b/>
                <w:bCs/>
                <w:szCs w:val="24"/>
              </w:rPr>
              <w:t>и</w:t>
            </w:r>
            <w:r w:rsidRPr="00A4788C">
              <w:rPr>
                <w:b/>
                <w:bCs/>
                <w:szCs w:val="24"/>
              </w:rPr>
              <w:t>териев в проце</w:t>
            </w:r>
            <w:r w:rsidRPr="00A4788C">
              <w:rPr>
                <w:b/>
                <w:bCs/>
                <w:szCs w:val="24"/>
              </w:rPr>
              <w:t>н</w:t>
            </w:r>
            <w:r w:rsidRPr="00A4788C">
              <w:rPr>
                <w:b/>
                <w:bCs/>
                <w:szCs w:val="24"/>
              </w:rPr>
              <w:t>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C8075D" w:rsidRPr="00A4788C" w:rsidTr="009F224E">
        <w:trPr>
          <w:trHeight w:val="70"/>
        </w:trPr>
        <w:tc>
          <w:tcPr>
            <w:tcW w:w="1200" w:type="dxa"/>
            <w:tcBorders>
              <w:top w:val="single" w:sz="4" w:space="0" w:color="auto"/>
              <w:left w:val="single" w:sz="4" w:space="0" w:color="auto"/>
              <w:right w:val="single" w:sz="4" w:space="0" w:color="auto"/>
            </w:tcBorders>
          </w:tcPr>
          <w:p w:rsidR="00C8075D" w:rsidRPr="002C22C8" w:rsidRDefault="00C8075D" w:rsidP="00DF12EC">
            <w:pPr>
              <w:pStyle w:val="afe"/>
              <w:tabs>
                <w:tab w:val="clear" w:pos="1980"/>
                <w:tab w:val="left" w:pos="851"/>
              </w:tabs>
              <w:ind w:left="0" w:firstLine="0"/>
              <w:jc w:val="center"/>
              <w:rPr>
                <w:szCs w:val="24"/>
              </w:rPr>
            </w:pPr>
            <w:r w:rsidRPr="002C22C8">
              <w:rPr>
                <w:szCs w:val="24"/>
              </w:rPr>
              <w:t>1.</w:t>
            </w:r>
          </w:p>
        </w:tc>
        <w:tc>
          <w:tcPr>
            <w:tcW w:w="5888" w:type="dxa"/>
            <w:tcBorders>
              <w:top w:val="single" w:sz="4" w:space="0" w:color="auto"/>
              <w:left w:val="single" w:sz="4" w:space="0" w:color="auto"/>
              <w:right w:val="single" w:sz="4" w:space="0" w:color="auto"/>
            </w:tcBorders>
          </w:tcPr>
          <w:p w:rsidR="00C8075D" w:rsidRPr="00AD116B" w:rsidRDefault="00C8075D" w:rsidP="003B1239">
            <w:pPr>
              <w:pStyle w:val="afe"/>
              <w:tabs>
                <w:tab w:val="clear" w:pos="1980"/>
                <w:tab w:val="left" w:pos="851"/>
              </w:tabs>
              <w:ind w:left="0" w:firstLine="0"/>
              <w:rPr>
                <w:szCs w:val="24"/>
              </w:rPr>
            </w:pPr>
            <w:r>
              <w:rPr>
                <w:szCs w:val="24"/>
              </w:rPr>
              <w:t>Коэффициент снижения стоимости технического о</w:t>
            </w:r>
            <w:r>
              <w:rPr>
                <w:szCs w:val="24"/>
              </w:rPr>
              <w:t>б</w:t>
            </w:r>
            <w:r>
              <w:rPr>
                <w:szCs w:val="24"/>
              </w:rPr>
              <w:t xml:space="preserve">служивания, за 1 единицу услуги </w:t>
            </w:r>
          </w:p>
        </w:tc>
        <w:tc>
          <w:tcPr>
            <w:tcW w:w="2230" w:type="dxa"/>
            <w:tcBorders>
              <w:top w:val="single" w:sz="4" w:space="0" w:color="auto"/>
              <w:left w:val="single" w:sz="4" w:space="0" w:color="auto"/>
              <w:right w:val="single" w:sz="4" w:space="0" w:color="auto"/>
            </w:tcBorders>
          </w:tcPr>
          <w:p w:rsidR="00C8075D" w:rsidRPr="002C22C8" w:rsidRDefault="009F72E2" w:rsidP="009F72E2">
            <w:pPr>
              <w:pStyle w:val="afe"/>
              <w:tabs>
                <w:tab w:val="left" w:pos="851"/>
              </w:tabs>
              <w:ind w:left="34" w:firstLine="0"/>
              <w:jc w:val="center"/>
              <w:rPr>
                <w:szCs w:val="24"/>
              </w:rPr>
            </w:pPr>
            <w:r>
              <w:rPr>
                <w:szCs w:val="24"/>
              </w:rPr>
              <w:t>32</w:t>
            </w:r>
            <w:r w:rsidR="00C8075D">
              <w:rPr>
                <w:szCs w:val="24"/>
              </w:rPr>
              <w:t>%</w:t>
            </w:r>
          </w:p>
        </w:tc>
      </w:tr>
      <w:tr w:rsidR="00C8075D" w:rsidRPr="00A4788C" w:rsidTr="009F224E">
        <w:trPr>
          <w:trHeight w:val="77"/>
        </w:trPr>
        <w:tc>
          <w:tcPr>
            <w:tcW w:w="1200" w:type="dxa"/>
            <w:tcBorders>
              <w:top w:val="single" w:sz="4" w:space="0" w:color="auto"/>
              <w:left w:val="single" w:sz="4" w:space="0" w:color="auto"/>
              <w:right w:val="single" w:sz="4" w:space="0" w:color="auto"/>
            </w:tcBorders>
          </w:tcPr>
          <w:p w:rsidR="00C8075D" w:rsidRPr="002C22C8" w:rsidRDefault="00C8075D" w:rsidP="00DF12EC">
            <w:pPr>
              <w:pStyle w:val="afe"/>
              <w:tabs>
                <w:tab w:val="clear" w:pos="1980"/>
                <w:tab w:val="left" w:pos="851"/>
              </w:tabs>
              <w:ind w:left="0" w:firstLine="0"/>
              <w:jc w:val="center"/>
              <w:rPr>
                <w:szCs w:val="24"/>
              </w:rPr>
            </w:pPr>
            <w:r>
              <w:rPr>
                <w:szCs w:val="24"/>
              </w:rPr>
              <w:t>2.</w:t>
            </w:r>
          </w:p>
        </w:tc>
        <w:tc>
          <w:tcPr>
            <w:tcW w:w="5888" w:type="dxa"/>
            <w:tcBorders>
              <w:top w:val="single" w:sz="4" w:space="0" w:color="auto"/>
              <w:left w:val="single" w:sz="4" w:space="0" w:color="auto"/>
              <w:right w:val="single" w:sz="4" w:space="0" w:color="auto"/>
            </w:tcBorders>
          </w:tcPr>
          <w:p w:rsidR="00C8075D" w:rsidRPr="00C8075D" w:rsidRDefault="00C8075D" w:rsidP="003B1239">
            <w:pPr>
              <w:pStyle w:val="afe"/>
              <w:tabs>
                <w:tab w:val="clear" w:pos="1980"/>
                <w:tab w:val="left" w:pos="851"/>
              </w:tabs>
              <w:ind w:left="0" w:firstLine="0"/>
              <w:rPr>
                <w:szCs w:val="24"/>
              </w:rPr>
            </w:pPr>
            <w:r w:rsidRPr="00C8075D">
              <w:rPr>
                <w:szCs w:val="24"/>
              </w:rPr>
              <w:t xml:space="preserve">Коэффициент снижения стоимости ремонтных работ, за 1 единицу работы </w:t>
            </w:r>
          </w:p>
        </w:tc>
        <w:tc>
          <w:tcPr>
            <w:tcW w:w="2230" w:type="dxa"/>
            <w:tcBorders>
              <w:left w:val="single" w:sz="4" w:space="0" w:color="auto"/>
              <w:right w:val="single" w:sz="4" w:space="0" w:color="auto"/>
            </w:tcBorders>
          </w:tcPr>
          <w:p w:rsidR="00C8075D" w:rsidRPr="00C8075D" w:rsidRDefault="009F72E2" w:rsidP="009F72E2">
            <w:pPr>
              <w:pStyle w:val="afe"/>
              <w:tabs>
                <w:tab w:val="left" w:pos="851"/>
              </w:tabs>
              <w:ind w:left="34" w:firstLine="0"/>
              <w:jc w:val="center"/>
              <w:rPr>
                <w:szCs w:val="24"/>
              </w:rPr>
            </w:pPr>
            <w:r>
              <w:rPr>
                <w:szCs w:val="24"/>
              </w:rPr>
              <w:t>32</w:t>
            </w:r>
            <w:r w:rsidR="00C8075D" w:rsidRPr="00C8075D">
              <w:rPr>
                <w:szCs w:val="24"/>
              </w:rPr>
              <w:t>%</w:t>
            </w:r>
          </w:p>
        </w:tc>
      </w:tr>
      <w:tr w:rsidR="009F72E2" w:rsidRPr="00A4788C" w:rsidTr="009F224E">
        <w:trPr>
          <w:trHeight w:val="77"/>
        </w:trPr>
        <w:tc>
          <w:tcPr>
            <w:tcW w:w="1200" w:type="dxa"/>
            <w:tcBorders>
              <w:top w:val="single" w:sz="4" w:space="0" w:color="auto"/>
              <w:left w:val="single" w:sz="4" w:space="0" w:color="auto"/>
              <w:right w:val="single" w:sz="4" w:space="0" w:color="auto"/>
            </w:tcBorders>
          </w:tcPr>
          <w:p w:rsidR="009F72E2" w:rsidRDefault="009F72E2" w:rsidP="00DF12EC">
            <w:pPr>
              <w:pStyle w:val="afe"/>
              <w:tabs>
                <w:tab w:val="clear" w:pos="1980"/>
                <w:tab w:val="left" w:pos="851"/>
              </w:tabs>
              <w:ind w:left="0" w:firstLine="0"/>
              <w:jc w:val="center"/>
              <w:rPr>
                <w:szCs w:val="24"/>
              </w:rPr>
            </w:pPr>
            <w:r>
              <w:rPr>
                <w:szCs w:val="24"/>
              </w:rPr>
              <w:t>3.</w:t>
            </w:r>
          </w:p>
        </w:tc>
        <w:tc>
          <w:tcPr>
            <w:tcW w:w="5888" w:type="dxa"/>
            <w:tcBorders>
              <w:top w:val="single" w:sz="4" w:space="0" w:color="auto"/>
              <w:left w:val="single" w:sz="4" w:space="0" w:color="auto"/>
              <w:right w:val="single" w:sz="4" w:space="0" w:color="auto"/>
            </w:tcBorders>
          </w:tcPr>
          <w:p w:rsidR="009F72E2" w:rsidRPr="00C8075D" w:rsidRDefault="009F72E2" w:rsidP="003B1239">
            <w:pPr>
              <w:pStyle w:val="afe"/>
              <w:tabs>
                <w:tab w:val="clear" w:pos="1980"/>
                <w:tab w:val="left" w:pos="851"/>
              </w:tabs>
              <w:ind w:left="0" w:firstLine="0"/>
              <w:rPr>
                <w:szCs w:val="24"/>
              </w:rPr>
            </w:pPr>
            <w:r>
              <w:rPr>
                <w:szCs w:val="24"/>
              </w:rPr>
              <w:t xml:space="preserve">Коэффициент снижения стоимости </w:t>
            </w:r>
            <w:r>
              <w:rPr>
                <w:szCs w:val="24"/>
              </w:rPr>
              <w:t>запчастей и мат</w:t>
            </w:r>
            <w:r>
              <w:rPr>
                <w:szCs w:val="24"/>
              </w:rPr>
              <w:t>е</w:t>
            </w:r>
            <w:r>
              <w:rPr>
                <w:szCs w:val="24"/>
              </w:rPr>
              <w:t>риалов</w:t>
            </w:r>
            <w:r>
              <w:rPr>
                <w:szCs w:val="24"/>
              </w:rPr>
              <w:t xml:space="preserve">, за 1 единицу </w:t>
            </w:r>
            <w:r>
              <w:rPr>
                <w:szCs w:val="24"/>
              </w:rPr>
              <w:t>измерения</w:t>
            </w:r>
          </w:p>
        </w:tc>
        <w:tc>
          <w:tcPr>
            <w:tcW w:w="2230" w:type="dxa"/>
            <w:tcBorders>
              <w:left w:val="single" w:sz="4" w:space="0" w:color="auto"/>
              <w:right w:val="single" w:sz="4" w:space="0" w:color="auto"/>
            </w:tcBorders>
          </w:tcPr>
          <w:p w:rsidR="009F72E2" w:rsidRDefault="009F72E2" w:rsidP="00955E80">
            <w:pPr>
              <w:pStyle w:val="afe"/>
              <w:tabs>
                <w:tab w:val="left" w:pos="851"/>
              </w:tabs>
              <w:ind w:left="34" w:firstLine="0"/>
              <w:jc w:val="center"/>
              <w:rPr>
                <w:szCs w:val="24"/>
              </w:rPr>
            </w:pPr>
            <w:r>
              <w:rPr>
                <w:szCs w:val="24"/>
              </w:rPr>
              <w:t>32</w:t>
            </w:r>
            <w:r w:rsidRPr="00C8075D">
              <w:rPr>
                <w:szCs w:val="24"/>
              </w:rPr>
              <w:t>%</w:t>
            </w:r>
          </w:p>
        </w:tc>
      </w:tr>
      <w:tr w:rsidR="00C8075D" w:rsidRPr="00A4788C" w:rsidTr="009F224E">
        <w:trPr>
          <w:trHeight w:val="77"/>
        </w:trPr>
        <w:tc>
          <w:tcPr>
            <w:tcW w:w="1200" w:type="dxa"/>
            <w:tcBorders>
              <w:top w:val="single" w:sz="4" w:space="0" w:color="auto"/>
              <w:left w:val="single" w:sz="4" w:space="0" w:color="auto"/>
              <w:right w:val="single" w:sz="4" w:space="0" w:color="auto"/>
            </w:tcBorders>
          </w:tcPr>
          <w:p w:rsidR="00C8075D" w:rsidRPr="002C22C8" w:rsidRDefault="009F72E2" w:rsidP="00DF12EC">
            <w:pPr>
              <w:pStyle w:val="afe"/>
              <w:tabs>
                <w:tab w:val="clear" w:pos="1980"/>
                <w:tab w:val="left" w:pos="851"/>
              </w:tabs>
              <w:ind w:left="0" w:firstLine="0"/>
              <w:jc w:val="center"/>
              <w:rPr>
                <w:szCs w:val="24"/>
              </w:rPr>
            </w:pPr>
            <w:r>
              <w:rPr>
                <w:szCs w:val="24"/>
              </w:rPr>
              <w:t>4</w:t>
            </w:r>
            <w:r w:rsidR="00C8075D">
              <w:rPr>
                <w:szCs w:val="24"/>
              </w:rPr>
              <w:t>.</w:t>
            </w:r>
          </w:p>
        </w:tc>
        <w:tc>
          <w:tcPr>
            <w:tcW w:w="5888" w:type="dxa"/>
            <w:tcBorders>
              <w:top w:val="single" w:sz="4" w:space="0" w:color="auto"/>
              <w:left w:val="single" w:sz="4" w:space="0" w:color="auto"/>
              <w:right w:val="single" w:sz="4" w:space="0" w:color="auto"/>
            </w:tcBorders>
          </w:tcPr>
          <w:p w:rsidR="00C8075D" w:rsidRPr="00C8075D" w:rsidRDefault="00C8075D" w:rsidP="00C8075D">
            <w:r w:rsidRPr="00C8075D">
              <w:t>Сроки оплаты по договору</w:t>
            </w:r>
          </w:p>
        </w:tc>
        <w:tc>
          <w:tcPr>
            <w:tcW w:w="2230" w:type="dxa"/>
            <w:tcBorders>
              <w:left w:val="single" w:sz="4" w:space="0" w:color="auto"/>
              <w:right w:val="single" w:sz="4" w:space="0" w:color="auto"/>
            </w:tcBorders>
          </w:tcPr>
          <w:p w:rsidR="00C8075D" w:rsidRPr="00C8075D" w:rsidRDefault="00955E80" w:rsidP="00C8075D">
            <w:pPr>
              <w:jc w:val="center"/>
            </w:pPr>
            <w:r>
              <w:t>2</w:t>
            </w:r>
            <w:r w:rsidR="00C8075D" w:rsidRPr="00C8075D">
              <w:t>%</w:t>
            </w:r>
          </w:p>
        </w:tc>
      </w:tr>
      <w:tr w:rsidR="00C8075D" w:rsidRPr="00A4788C" w:rsidTr="009F224E">
        <w:trPr>
          <w:trHeight w:val="77"/>
        </w:trPr>
        <w:tc>
          <w:tcPr>
            <w:tcW w:w="1200" w:type="dxa"/>
            <w:tcBorders>
              <w:top w:val="single" w:sz="4" w:space="0" w:color="auto"/>
              <w:left w:val="single" w:sz="4" w:space="0" w:color="auto"/>
              <w:right w:val="single" w:sz="4" w:space="0" w:color="auto"/>
            </w:tcBorders>
          </w:tcPr>
          <w:p w:rsidR="00C8075D" w:rsidRDefault="009F72E2" w:rsidP="00DF12EC">
            <w:pPr>
              <w:pStyle w:val="afe"/>
              <w:tabs>
                <w:tab w:val="clear" w:pos="1980"/>
                <w:tab w:val="left" w:pos="851"/>
              </w:tabs>
              <w:ind w:left="0" w:firstLine="0"/>
              <w:jc w:val="center"/>
              <w:rPr>
                <w:szCs w:val="24"/>
              </w:rPr>
            </w:pPr>
            <w:r>
              <w:rPr>
                <w:szCs w:val="24"/>
              </w:rPr>
              <w:t>5</w:t>
            </w:r>
            <w:r w:rsidR="00C8075D">
              <w:rPr>
                <w:szCs w:val="24"/>
              </w:rPr>
              <w:t>.</w:t>
            </w:r>
          </w:p>
        </w:tc>
        <w:tc>
          <w:tcPr>
            <w:tcW w:w="5888" w:type="dxa"/>
            <w:tcBorders>
              <w:top w:val="single" w:sz="4" w:space="0" w:color="auto"/>
              <w:left w:val="single" w:sz="4" w:space="0" w:color="auto"/>
              <w:right w:val="single" w:sz="4" w:space="0" w:color="auto"/>
            </w:tcBorders>
          </w:tcPr>
          <w:p w:rsidR="00C8075D" w:rsidRPr="00C8075D" w:rsidRDefault="00C8075D" w:rsidP="00C8075D">
            <w:pPr>
              <w:pStyle w:val="afffff2"/>
              <w:spacing w:after="0" w:line="240" w:lineRule="auto"/>
              <w:ind w:left="0"/>
              <w:rPr>
                <w:rFonts w:ascii="Times New Roman" w:hAnsi="Times New Roman"/>
                <w:color w:val="000000"/>
                <w:sz w:val="24"/>
                <w:szCs w:val="24"/>
              </w:rPr>
            </w:pPr>
            <w:r w:rsidRPr="00C8075D">
              <w:rPr>
                <w:rFonts w:ascii="Times New Roman" w:hAnsi="Times New Roman"/>
                <w:color w:val="000000"/>
                <w:sz w:val="24"/>
                <w:szCs w:val="24"/>
              </w:rPr>
              <w:t>Опыт выполнения аналогичных видов работ</w:t>
            </w:r>
            <w:r w:rsidR="00E25278">
              <w:rPr>
                <w:rFonts w:ascii="Times New Roman" w:hAnsi="Times New Roman"/>
                <w:color w:val="000000"/>
                <w:sz w:val="24"/>
                <w:szCs w:val="24"/>
              </w:rPr>
              <w:t xml:space="preserve"> не менее 3 лет</w:t>
            </w:r>
          </w:p>
        </w:tc>
        <w:tc>
          <w:tcPr>
            <w:tcW w:w="2230" w:type="dxa"/>
            <w:tcBorders>
              <w:left w:val="single" w:sz="4" w:space="0" w:color="auto"/>
              <w:right w:val="single" w:sz="4" w:space="0" w:color="auto"/>
            </w:tcBorders>
          </w:tcPr>
          <w:p w:rsidR="00C8075D" w:rsidRPr="00C8075D" w:rsidRDefault="00955E80" w:rsidP="00C8075D">
            <w:pPr>
              <w:pStyle w:val="afffff2"/>
              <w:spacing w:after="0" w:line="240" w:lineRule="auto"/>
              <w:ind w:left="0"/>
              <w:jc w:val="center"/>
              <w:rPr>
                <w:rFonts w:ascii="Times New Roman" w:hAnsi="Times New Roman"/>
                <w:color w:val="000000"/>
                <w:sz w:val="24"/>
                <w:szCs w:val="24"/>
              </w:rPr>
            </w:pPr>
            <w:r>
              <w:rPr>
                <w:rFonts w:ascii="Times New Roman" w:hAnsi="Times New Roman"/>
                <w:color w:val="000000"/>
                <w:sz w:val="24"/>
                <w:szCs w:val="24"/>
              </w:rPr>
              <w:t>2</w:t>
            </w:r>
            <w:r w:rsidR="00C8075D" w:rsidRPr="00C8075D">
              <w:rPr>
                <w:rFonts w:ascii="Times New Roman" w:hAnsi="Times New Roman"/>
                <w:color w:val="000000"/>
                <w:sz w:val="24"/>
                <w:szCs w:val="24"/>
              </w:rPr>
              <w:t>%</w:t>
            </w:r>
          </w:p>
        </w:tc>
      </w:tr>
      <w:tr w:rsidR="0045185A" w:rsidRPr="00A4788C" w:rsidTr="009F224E">
        <w:trPr>
          <w:trHeight w:val="77"/>
        </w:trPr>
        <w:tc>
          <w:tcPr>
            <w:tcW w:w="7088" w:type="dxa"/>
            <w:gridSpan w:val="2"/>
            <w:tcBorders>
              <w:top w:val="single" w:sz="4" w:space="0" w:color="auto"/>
              <w:left w:val="single" w:sz="4" w:space="0" w:color="auto"/>
              <w:bottom w:val="nil"/>
              <w:right w:val="single" w:sz="4" w:space="0" w:color="auto"/>
            </w:tcBorders>
          </w:tcPr>
          <w:p w:rsidR="0045185A" w:rsidRDefault="0045185A" w:rsidP="00DF12EC">
            <w:pPr>
              <w:pStyle w:val="afe"/>
              <w:tabs>
                <w:tab w:val="left" w:pos="851"/>
              </w:tabs>
              <w:ind w:left="34" w:firstLine="0"/>
              <w:jc w:val="center"/>
              <w:rPr>
                <w:szCs w:val="24"/>
              </w:rPr>
            </w:pPr>
          </w:p>
        </w:tc>
        <w:tc>
          <w:tcPr>
            <w:tcW w:w="2230" w:type="dxa"/>
            <w:tcBorders>
              <w:top w:val="single" w:sz="4" w:space="0" w:color="auto"/>
              <w:left w:val="single" w:sz="4" w:space="0" w:color="auto"/>
              <w:bottom w:val="nil"/>
              <w:right w:val="single" w:sz="4" w:space="0" w:color="auto"/>
            </w:tcBorders>
          </w:tcPr>
          <w:p w:rsidR="0045185A" w:rsidRDefault="0045185A" w:rsidP="00DF12EC">
            <w:pPr>
              <w:pStyle w:val="afe"/>
              <w:tabs>
                <w:tab w:val="left" w:pos="851"/>
              </w:tabs>
              <w:ind w:left="34" w:firstLine="0"/>
              <w:jc w:val="center"/>
              <w:rPr>
                <w:szCs w:val="24"/>
              </w:rPr>
            </w:pPr>
          </w:p>
        </w:tc>
      </w:tr>
      <w:tr w:rsidR="00562366" w:rsidRPr="00A4788C" w:rsidTr="009F224E">
        <w:trPr>
          <w:trHeight w:val="234"/>
        </w:trPr>
        <w:tc>
          <w:tcPr>
            <w:tcW w:w="7088" w:type="dxa"/>
            <w:gridSpan w:val="2"/>
            <w:tcBorders>
              <w:top w:val="nil"/>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w:t>
            </w:r>
            <w:r w:rsidR="006F4D6D" w:rsidRPr="006F4D6D">
              <w:rPr>
                <w:b/>
                <w:szCs w:val="24"/>
              </w:rPr>
              <w:t>а</w:t>
            </w:r>
            <w:r w:rsidR="006F4D6D" w:rsidRPr="006F4D6D">
              <w:rPr>
                <w:b/>
                <w:szCs w:val="24"/>
              </w:rPr>
              <w:t>просе предложений</w:t>
            </w:r>
          </w:p>
        </w:tc>
        <w:tc>
          <w:tcPr>
            <w:tcW w:w="2230" w:type="dxa"/>
            <w:tcBorders>
              <w:top w:val="nil"/>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C8075D">
        <w:rPr>
          <w:b/>
        </w:rPr>
        <w:t xml:space="preserve"> </w:t>
      </w:r>
      <w:r w:rsidR="00831157">
        <w:rPr>
          <w:b/>
        </w:rPr>
        <w:t>Критерии</w:t>
      </w:r>
      <w:r w:rsidR="009F224E">
        <w:rPr>
          <w:b/>
        </w:rPr>
        <w:t xml:space="preserve"> </w:t>
      </w:r>
      <w:r w:rsidR="00B300E6" w:rsidRPr="007825DD">
        <w:rPr>
          <w:b/>
        </w:rPr>
        <w:t>«</w:t>
      </w:r>
      <w:r w:rsidR="00C8075D">
        <w:t>Коэффициент снижения стоимости технического обслуживания, за 1 единицу услуги</w:t>
      </w:r>
      <w:r w:rsidR="009F224E">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35"/>
        <w:gridCol w:w="1701"/>
        <w:gridCol w:w="4824"/>
      </w:tblGrid>
      <w:tr w:rsidR="00B300E6" w:rsidRPr="00A4788C" w:rsidTr="005D4F6F">
        <w:trPr>
          <w:tblHeader/>
        </w:trPr>
        <w:tc>
          <w:tcPr>
            <w:tcW w:w="2835"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701"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w:t>
            </w:r>
            <w:r w:rsidRPr="00A4788C">
              <w:rPr>
                <w:b/>
                <w:bCs/>
                <w:szCs w:val="24"/>
              </w:rPr>
              <w:t>з</w:t>
            </w:r>
            <w:r w:rsidRPr="00A4788C">
              <w:rPr>
                <w:b/>
                <w:bCs/>
                <w:szCs w:val="24"/>
              </w:rPr>
              <w:t>менения</w:t>
            </w:r>
          </w:p>
        </w:tc>
        <w:tc>
          <w:tcPr>
            <w:tcW w:w="4824"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5D4F6F" w:rsidRPr="00A4788C" w:rsidTr="005D4F6F">
        <w:trPr>
          <w:trHeight w:val="70"/>
        </w:trPr>
        <w:tc>
          <w:tcPr>
            <w:tcW w:w="2835" w:type="dxa"/>
            <w:tcBorders>
              <w:top w:val="single" w:sz="4" w:space="0" w:color="auto"/>
              <w:left w:val="single" w:sz="4" w:space="0" w:color="auto"/>
              <w:right w:val="single" w:sz="4" w:space="0" w:color="auto"/>
            </w:tcBorders>
          </w:tcPr>
          <w:p w:rsidR="005D4F6F" w:rsidRPr="00A4788C" w:rsidRDefault="005D4F6F" w:rsidP="00831157">
            <w:pPr>
              <w:pStyle w:val="aff2"/>
              <w:spacing w:before="0" w:beforeAutospacing="0" w:after="0" w:afterAutospacing="0"/>
              <w:ind w:hanging="3"/>
            </w:pPr>
            <w:r w:rsidRPr="007825DD">
              <w:rPr>
                <w:b/>
              </w:rPr>
              <w:t>«</w:t>
            </w:r>
            <w:r w:rsidR="00C8075D">
              <w:t>Коэффициент снижения стоимости технического обслуживания, за 1 ед</w:t>
            </w:r>
            <w:r w:rsidR="00C8075D">
              <w:t>и</w:t>
            </w:r>
            <w:r w:rsidR="00C8075D">
              <w:t>ницу услуги</w:t>
            </w:r>
            <w:r>
              <w:t>»</w:t>
            </w:r>
          </w:p>
        </w:tc>
        <w:tc>
          <w:tcPr>
            <w:tcW w:w="1701" w:type="dxa"/>
            <w:tcBorders>
              <w:top w:val="single" w:sz="4" w:space="0" w:color="auto"/>
              <w:left w:val="single" w:sz="4" w:space="0" w:color="auto"/>
              <w:right w:val="single" w:sz="4" w:space="0" w:color="auto"/>
            </w:tcBorders>
          </w:tcPr>
          <w:p w:rsidR="005D4F6F" w:rsidRPr="00A4788C" w:rsidRDefault="005D4F6F" w:rsidP="006A7C5D">
            <w:pPr>
              <w:pStyle w:val="aff2"/>
              <w:spacing w:before="0" w:beforeAutospacing="0" w:after="0" w:afterAutospacing="0"/>
            </w:pPr>
            <w:r w:rsidRPr="009D0188">
              <w:rPr>
                <w:sz w:val="22"/>
                <w:szCs w:val="22"/>
              </w:rPr>
              <w:t xml:space="preserve">Коэффициент, </w:t>
            </w:r>
            <w:r>
              <w:rPr>
                <w:sz w:val="22"/>
                <w:szCs w:val="22"/>
              </w:rPr>
              <w:t>(</w:t>
            </w:r>
            <w:r w:rsidRPr="009D0188">
              <w:rPr>
                <w:sz w:val="22"/>
                <w:szCs w:val="22"/>
              </w:rPr>
              <w:t>должен</w:t>
            </w:r>
            <w:r>
              <w:rPr>
                <w:sz w:val="22"/>
                <w:szCs w:val="22"/>
              </w:rPr>
              <w:t xml:space="preserve"> быть менее </w:t>
            </w:r>
            <w:r w:rsidRPr="009D0188">
              <w:rPr>
                <w:sz w:val="22"/>
                <w:szCs w:val="22"/>
              </w:rPr>
              <w:t>1</w:t>
            </w:r>
            <w:r>
              <w:rPr>
                <w:sz w:val="22"/>
                <w:szCs w:val="22"/>
              </w:rPr>
              <w:t>)</w:t>
            </w:r>
          </w:p>
        </w:tc>
        <w:tc>
          <w:tcPr>
            <w:tcW w:w="4824" w:type="dxa"/>
            <w:tcBorders>
              <w:top w:val="single" w:sz="4" w:space="0" w:color="auto"/>
              <w:left w:val="single" w:sz="4" w:space="0" w:color="auto"/>
              <w:right w:val="single" w:sz="4" w:space="0" w:color="auto"/>
            </w:tcBorders>
          </w:tcPr>
          <w:p w:rsidR="005D4F6F" w:rsidRPr="00A4788C" w:rsidRDefault="005D4F6F" w:rsidP="003B1239">
            <w:pPr>
              <w:jc w:val="both"/>
            </w:pPr>
            <w:proofErr w:type="gramStart"/>
            <w:r>
              <w:t>К</w:t>
            </w:r>
            <w:r w:rsidRPr="00294617">
              <w:t>оэффициент снижения цены выражается в виде десятичной дроби (например, «0,98» или «0,9» и т.п.</w:t>
            </w:r>
            <w:proofErr w:type="gramEnd"/>
          </w:p>
        </w:tc>
      </w:tr>
    </w:tbl>
    <w:p w:rsidR="00E86502" w:rsidRDefault="00E86502" w:rsidP="006A7C5D"/>
    <w:p w:rsidR="009D0188" w:rsidRDefault="009D0188" w:rsidP="006A7C5D"/>
    <w:p w:rsidR="009D0188" w:rsidRDefault="003B1557" w:rsidP="009D0188">
      <w:pPr>
        <w:ind w:left="360"/>
        <w:jc w:val="both"/>
        <w:rPr>
          <w:b/>
        </w:rPr>
      </w:pPr>
      <w:r>
        <w:rPr>
          <w:b/>
        </w:rPr>
        <w:t>2.2</w:t>
      </w:r>
      <w:r w:rsidR="009D0188">
        <w:rPr>
          <w:b/>
        </w:rPr>
        <w:t xml:space="preserve">.Критерии </w:t>
      </w:r>
      <w:r w:rsidR="009D0188" w:rsidRPr="007825DD">
        <w:rPr>
          <w:b/>
        </w:rPr>
        <w:t>«</w:t>
      </w:r>
      <w:r w:rsidR="00C8075D" w:rsidRPr="00C8075D">
        <w:t>Коэффициент снижения стоимости ремонтных работ, за 1 единицу раб</w:t>
      </w:r>
      <w:r w:rsidR="00C8075D" w:rsidRPr="00C8075D">
        <w:t>о</w:t>
      </w:r>
      <w:r w:rsidR="00C8075D" w:rsidRPr="00C8075D">
        <w:t>ты</w:t>
      </w:r>
      <w:r w:rsidR="009D0188">
        <w:t>»</w:t>
      </w:r>
    </w:p>
    <w:p w:rsidR="009D0188" w:rsidRPr="00A4788C" w:rsidRDefault="009D0188" w:rsidP="009D0188">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94"/>
        <w:gridCol w:w="1701"/>
        <w:gridCol w:w="4965"/>
      </w:tblGrid>
      <w:tr w:rsidR="009D0188" w:rsidRPr="00A4788C" w:rsidTr="009D0188">
        <w:trPr>
          <w:tblHeader/>
        </w:trPr>
        <w:tc>
          <w:tcPr>
            <w:tcW w:w="2694" w:type="dxa"/>
            <w:tcBorders>
              <w:top w:val="single" w:sz="4" w:space="0" w:color="auto"/>
              <w:left w:val="single" w:sz="4" w:space="0" w:color="auto"/>
              <w:bottom w:val="single" w:sz="4" w:space="0" w:color="auto"/>
              <w:right w:val="single" w:sz="4" w:space="0" w:color="auto"/>
            </w:tcBorders>
            <w:vAlign w:val="center"/>
          </w:tcPr>
          <w:p w:rsidR="009D0188" w:rsidRPr="00A4788C" w:rsidRDefault="009D0188" w:rsidP="003B1239">
            <w:pPr>
              <w:pStyle w:val="afe"/>
              <w:tabs>
                <w:tab w:val="clear" w:pos="1980"/>
              </w:tabs>
              <w:ind w:left="0" w:firstLine="0"/>
              <w:rPr>
                <w:b/>
                <w:bCs/>
                <w:szCs w:val="24"/>
              </w:rPr>
            </w:pPr>
            <w:r w:rsidRPr="00A4788C">
              <w:rPr>
                <w:b/>
                <w:bCs/>
                <w:szCs w:val="24"/>
              </w:rPr>
              <w:lastRenderedPageBreak/>
              <w:t>Наименование</w:t>
            </w:r>
          </w:p>
        </w:tc>
        <w:tc>
          <w:tcPr>
            <w:tcW w:w="1701" w:type="dxa"/>
            <w:tcBorders>
              <w:top w:val="single" w:sz="4" w:space="0" w:color="auto"/>
              <w:left w:val="single" w:sz="4" w:space="0" w:color="auto"/>
              <w:bottom w:val="single" w:sz="4" w:space="0" w:color="auto"/>
              <w:right w:val="single" w:sz="4" w:space="0" w:color="auto"/>
            </w:tcBorders>
            <w:vAlign w:val="center"/>
          </w:tcPr>
          <w:p w:rsidR="009D0188" w:rsidRPr="00A4788C" w:rsidRDefault="009D0188" w:rsidP="003B1239">
            <w:pPr>
              <w:pStyle w:val="afe"/>
              <w:tabs>
                <w:tab w:val="clear" w:pos="1980"/>
              </w:tabs>
              <w:ind w:left="0" w:firstLine="0"/>
              <w:rPr>
                <w:b/>
                <w:bCs/>
                <w:szCs w:val="24"/>
              </w:rPr>
            </w:pPr>
            <w:r w:rsidRPr="00A4788C">
              <w:rPr>
                <w:b/>
                <w:bCs/>
                <w:szCs w:val="24"/>
              </w:rPr>
              <w:t>Единица и</w:t>
            </w:r>
            <w:r w:rsidRPr="00A4788C">
              <w:rPr>
                <w:b/>
                <w:bCs/>
                <w:szCs w:val="24"/>
              </w:rPr>
              <w:t>з</w:t>
            </w:r>
            <w:r w:rsidRPr="00A4788C">
              <w:rPr>
                <w:b/>
                <w:bCs/>
                <w:szCs w:val="24"/>
              </w:rPr>
              <w:t>менения</w:t>
            </w:r>
          </w:p>
        </w:tc>
        <w:tc>
          <w:tcPr>
            <w:tcW w:w="4965" w:type="dxa"/>
            <w:tcBorders>
              <w:top w:val="single" w:sz="4" w:space="0" w:color="auto"/>
              <w:left w:val="single" w:sz="4" w:space="0" w:color="auto"/>
              <w:bottom w:val="single" w:sz="4" w:space="0" w:color="auto"/>
              <w:right w:val="single" w:sz="4" w:space="0" w:color="auto"/>
            </w:tcBorders>
            <w:vAlign w:val="center"/>
          </w:tcPr>
          <w:p w:rsidR="009D0188" w:rsidRPr="00A4788C" w:rsidRDefault="009D0188" w:rsidP="003B1239">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9D0188" w:rsidRPr="00A4788C" w:rsidTr="009D0188">
        <w:trPr>
          <w:trHeight w:val="70"/>
        </w:trPr>
        <w:tc>
          <w:tcPr>
            <w:tcW w:w="2694" w:type="dxa"/>
            <w:tcBorders>
              <w:top w:val="single" w:sz="4" w:space="0" w:color="auto"/>
              <w:left w:val="single" w:sz="4" w:space="0" w:color="auto"/>
              <w:right w:val="single" w:sz="4" w:space="0" w:color="auto"/>
            </w:tcBorders>
          </w:tcPr>
          <w:p w:rsidR="009D0188" w:rsidRPr="00A4788C" w:rsidRDefault="00C8075D" w:rsidP="003B1239">
            <w:pPr>
              <w:pStyle w:val="aff2"/>
              <w:spacing w:before="0" w:beforeAutospacing="0" w:after="0" w:afterAutospacing="0"/>
              <w:ind w:hanging="3"/>
            </w:pPr>
            <w:r w:rsidRPr="00C8075D">
              <w:t>Коэффициент снижения стоимости ремон</w:t>
            </w:r>
            <w:r w:rsidRPr="00C8075D">
              <w:t>т</w:t>
            </w:r>
            <w:r w:rsidRPr="00C8075D">
              <w:t>ных работ, за 1 единицу работы</w:t>
            </w:r>
          </w:p>
        </w:tc>
        <w:tc>
          <w:tcPr>
            <w:tcW w:w="1701" w:type="dxa"/>
            <w:tcBorders>
              <w:top w:val="single" w:sz="4" w:space="0" w:color="auto"/>
              <w:left w:val="single" w:sz="4" w:space="0" w:color="auto"/>
              <w:right w:val="single" w:sz="4" w:space="0" w:color="auto"/>
            </w:tcBorders>
          </w:tcPr>
          <w:p w:rsidR="009D0188" w:rsidRPr="009D0188" w:rsidRDefault="009D0188" w:rsidP="009D0188">
            <w:pPr>
              <w:pStyle w:val="aff2"/>
              <w:spacing w:before="0" w:beforeAutospacing="0" w:after="0" w:afterAutospacing="0"/>
              <w:rPr>
                <w:sz w:val="22"/>
                <w:szCs w:val="22"/>
              </w:rPr>
            </w:pPr>
            <w:r w:rsidRPr="009D0188">
              <w:rPr>
                <w:sz w:val="22"/>
                <w:szCs w:val="22"/>
              </w:rPr>
              <w:t xml:space="preserve">Коэффициент, </w:t>
            </w:r>
            <w:r>
              <w:rPr>
                <w:sz w:val="22"/>
                <w:szCs w:val="22"/>
              </w:rPr>
              <w:t>(</w:t>
            </w:r>
            <w:r w:rsidRPr="009D0188">
              <w:rPr>
                <w:sz w:val="22"/>
                <w:szCs w:val="22"/>
              </w:rPr>
              <w:t>должен</w:t>
            </w:r>
            <w:r>
              <w:rPr>
                <w:sz w:val="22"/>
                <w:szCs w:val="22"/>
              </w:rPr>
              <w:t xml:space="preserve"> быть менее </w:t>
            </w:r>
            <w:r w:rsidRPr="009D0188">
              <w:rPr>
                <w:sz w:val="22"/>
                <w:szCs w:val="22"/>
              </w:rPr>
              <w:t>1</w:t>
            </w:r>
            <w:r>
              <w:rPr>
                <w:sz w:val="22"/>
                <w:szCs w:val="22"/>
              </w:rPr>
              <w:t>)</w:t>
            </w:r>
          </w:p>
        </w:tc>
        <w:tc>
          <w:tcPr>
            <w:tcW w:w="4965" w:type="dxa"/>
            <w:tcBorders>
              <w:top w:val="single" w:sz="4" w:space="0" w:color="auto"/>
              <w:left w:val="single" w:sz="4" w:space="0" w:color="auto"/>
              <w:right w:val="single" w:sz="4" w:space="0" w:color="auto"/>
            </w:tcBorders>
          </w:tcPr>
          <w:p w:rsidR="009D0188" w:rsidRPr="00A4788C" w:rsidRDefault="00137E5F" w:rsidP="003B1239">
            <w:pPr>
              <w:jc w:val="both"/>
            </w:pPr>
            <w:proofErr w:type="gramStart"/>
            <w:r>
              <w:t>К</w:t>
            </w:r>
            <w:r w:rsidRPr="00294617">
              <w:t>оэффициент снижения цены выражается в виде десятичной дроби (например, «0,98» или «0,9» и т.п.</w:t>
            </w:r>
            <w:proofErr w:type="gramEnd"/>
          </w:p>
        </w:tc>
      </w:tr>
    </w:tbl>
    <w:p w:rsidR="009F72E2" w:rsidRDefault="009F72E2" w:rsidP="009F72E2">
      <w:pPr>
        <w:ind w:left="360"/>
        <w:jc w:val="both"/>
        <w:rPr>
          <w:b/>
        </w:rPr>
      </w:pPr>
    </w:p>
    <w:p w:rsidR="009F72E2" w:rsidRDefault="009F72E2" w:rsidP="009F72E2">
      <w:pPr>
        <w:ind w:left="360"/>
        <w:jc w:val="both"/>
        <w:rPr>
          <w:b/>
        </w:rPr>
      </w:pPr>
      <w:r>
        <w:rPr>
          <w:b/>
        </w:rPr>
        <w:t xml:space="preserve">2.3.Критерии </w:t>
      </w:r>
      <w:r w:rsidRPr="007825DD">
        <w:rPr>
          <w:b/>
        </w:rPr>
        <w:t>«</w:t>
      </w:r>
      <w:r>
        <w:t xml:space="preserve">Коэффициент снижения стоимости </w:t>
      </w:r>
      <w:r>
        <w:t>запчастей и мат</w:t>
      </w:r>
      <w:r>
        <w:t>е</w:t>
      </w:r>
      <w:r>
        <w:t>риалов</w:t>
      </w:r>
      <w:r>
        <w:t xml:space="preserve">, за 1 единицу </w:t>
      </w:r>
      <w:r>
        <w:t>измерения»</w:t>
      </w:r>
    </w:p>
    <w:p w:rsidR="009F72E2" w:rsidRPr="00A4788C" w:rsidRDefault="009F72E2" w:rsidP="009F72E2">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94"/>
        <w:gridCol w:w="1701"/>
        <w:gridCol w:w="4965"/>
      </w:tblGrid>
      <w:tr w:rsidR="009F72E2" w:rsidRPr="00A4788C" w:rsidTr="00F949C9">
        <w:trPr>
          <w:tblHeader/>
        </w:trPr>
        <w:tc>
          <w:tcPr>
            <w:tcW w:w="2694" w:type="dxa"/>
            <w:tcBorders>
              <w:top w:val="single" w:sz="4" w:space="0" w:color="auto"/>
              <w:left w:val="single" w:sz="4" w:space="0" w:color="auto"/>
              <w:bottom w:val="single" w:sz="4" w:space="0" w:color="auto"/>
              <w:right w:val="single" w:sz="4" w:space="0" w:color="auto"/>
            </w:tcBorders>
            <w:vAlign w:val="center"/>
          </w:tcPr>
          <w:p w:rsidR="009F72E2" w:rsidRPr="00A4788C" w:rsidRDefault="009F72E2" w:rsidP="00F949C9">
            <w:pPr>
              <w:pStyle w:val="afe"/>
              <w:tabs>
                <w:tab w:val="clear" w:pos="1980"/>
              </w:tabs>
              <w:ind w:left="0" w:firstLine="0"/>
              <w:rPr>
                <w:b/>
                <w:bCs/>
                <w:szCs w:val="24"/>
              </w:rPr>
            </w:pPr>
            <w:r w:rsidRPr="00A4788C">
              <w:rPr>
                <w:b/>
                <w:bCs/>
                <w:szCs w:val="24"/>
              </w:rPr>
              <w:t>Наименование</w:t>
            </w:r>
          </w:p>
        </w:tc>
        <w:tc>
          <w:tcPr>
            <w:tcW w:w="1701" w:type="dxa"/>
            <w:tcBorders>
              <w:top w:val="single" w:sz="4" w:space="0" w:color="auto"/>
              <w:left w:val="single" w:sz="4" w:space="0" w:color="auto"/>
              <w:bottom w:val="single" w:sz="4" w:space="0" w:color="auto"/>
              <w:right w:val="single" w:sz="4" w:space="0" w:color="auto"/>
            </w:tcBorders>
            <w:vAlign w:val="center"/>
          </w:tcPr>
          <w:p w:rsidR="009F72E2" w:rsidRPr="00A4788C" w:rsidRDefault="009F72E2" w:rsidP="00F949C9">
            <w:pPr>
              <w:pStyle w:val="afe"/>
              <w:tabs>
                <w:tab w:val="clear" w:pos="1980"/>
              </w:tabs>
              <w:ind w:left="0" w:firstLine="0"/>
              <w:rPr>
                <w:b/>
                <w:bCs/>
                <w:szCs w:val="24"/>
              </w:rPr>
            </w:pPr>
            <w:r w:rsidRPr="00A4788C">
              <w:rPr>
                <w:b/>
                <w:bCs/>
                <w:szCs w:val="24"/>
              </w:rPr>
              <w:t>Единица и</w:t>
            </w:r>
            <w:r w:rsidRPr="00A4788C">
              <w:rPr>
                <w:b/>
                <w:bCs/>
                <w:szCs w:val="24"/>
              </w:rPr>
              <w:t>з</w:t>
            </w:r>
            <w:r w:rsidRPr="00A4788C">
              <w:rPr>
                <w:b/>
                <w:bCs/>
                <w:szCs w:val="24"/>
              </w:rPr>
              <w:t>менения</w:t>
            </w:r>
          </w:p>
        </w:tc>
        <w:tc>
          <w:tcPr>
            <w:tcW w:w="4965" w:type="dxa"/>
            <w:tcBorders>
              <w:top w:val="single" w:sz="4" w:space="0" w:color="auto"/>
              <w:left w:val="single" w:sz="4" w:space="0" w:color="auto"/>
              <w:bottom w:val="single" w:sz="4" w:space="0" w:color="auto"/>
              <w:right w:val="single" w:sz="4" w:space="0" w:color="auto"/>
            </w:tcBorders>
            <w:vAlign w:val="center"/>
          </w:tcPr>
          <w:p w:rsidR="009F72E2" w:rsidRPr="00A4788C" w:rsidRDefault="009F72E2" w:rsidP="00F949C9">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9F72E2" w:rsidRPr="00A4788C" w:rsidTr="00F949C9">
        <w:trPr>
          <w:trHeight w:val="70"/>
        </w:trPr>
        <w:tc>
          <w:tcPr>
            <w:tcW w:w="2694" w:type="dxa"/>
            <w:tcBorders>
              <w:top w:val="single" w:sz="4" w:space="0" w:color="auto"/>
              <w:left w:val="single" w:sz="4" w:space="0" w:color="auto"/>
              <w:right w:val="single" w:sz="4" w:space="0" w:color="auto"/>
            </w:tcBorders>
          </w:tcPr>
          <w:p w:rsidR="009F72E2" w:rsidRPr="00A4788C" w:rsidRDefault="009F72E2" w:rsidP="00F949C9">
            <w:pPr>
              <w:pStyle w:val="aff2"/>
              <w:spacing w:before="0" w:beforeAutospacing="0" w:after="0" w:afterAutospacing="0"/>
              <w:ind w:hanging="3"/>
            </w:pPr>
            <w:r>
              <w:t>Коэффициент сниж</w:t>
            </w:r>
            <w:r>
              <w:t>е</w:t>
            </w:r>
            <w:r>
              <w:t xml:space="preserve">ния стоимости </w:t>
            </w:r>
            <w:r>
              <w:t>запч</w:t>
            </w:r>
            <w:r>
              <w:t>а</w:t>
            </w:r>
            <w:r>
              <w:t>стей и мат</w:t>
            </w:r>
            <w:r>
              <w:t>е</w:t>
            </w:r>
            <w:r>
              <w:t>риалов</w:t>
            </w:r>
            <w:r>
              <w:t xml:space="preserve">, за 1 единицу </w:t>
            </w:r>
            <w:r>
              <w:t>измерения</w:t>
            </w:r>
          </w:p>
        </w:tc>
        <w:tc>
          <w:tcPr>
            <w:tcW w:w="1701" w:type="dxa"/>
            <w:tcBorders>
              <w:top w:val="single" w:sz="4" w:space="0" w:color="auto"/>
              <w:left w:val="single" w:sz="4" w:space="0" w:color="auto"/>
              <w:right w:val="single" w:sz="4" w:space="0" w:color="auto"/>
            </w:tcBorders>
          </w:tcPr>
          <w:p w:rsidR="009F72E2" w:rsidRPr="009D0188" w:rsidRDefault="009F72E2" w:rsidP="00F949C9">
            <w:pPr>
              <w:pStyle w:val="aff2"/>
              <w:spacing w:before="0" w:beforeAutospacing="0" w:after="0" w:afterAutospacing="0"/>
              <w:rPr>
                <w:sz w:val="22"/>
                <w:szCs w:val="22"/>
              </w:rPr>
            </w:pPr>
            <w:r w:rsidRPr="009D0188">
              <w:rPr>
                <w:sz w:val="22"/>
                <w:szCs w:val="22"/>
              </w:rPr>
              <w:t xml:space="preserve">Коэффициент, </w:t>
            </w:r>
            <w:r>
              <w:rPr>
                <w:sz w:val="22"/>
                <w:szCs w:val="22"/>
              </w:rPr>
              <w:t>(</w:t>
            </w:r>
            <w:r w:rsidRPr="009D0188">
              <w:rPr>
                <w:sz w:val="22"/>
                <w:szCs w:val="22"/>
              </w:rPr>
              <w:t>должен</w:t>
            </w:r>
            <w:r>
              <w:rPr>
                <w:sz w:val="22"/>
                <w:szCs w:val="22"/>
              </w:rPr>
              <w:t xml:space="preserve"> быть менее </w:t>
            </w:r>
            <w:r w:rsidRPr="009D0188">
              <w:rPr>
                <w:sz w:val="22"/>
                <w:szCs w:val="22"/>
              </w:rPr>
              <w:t>1</w:t>
            </w:r>
            <w:r>
              <w:rPr>
                <w:sz w:val="22"/>
                <w:szCs w:val="22"/>
              </w:rPr>
              <w:t>)</w:t>
            </w:r>
          </w:p>
        </w:tc>
        <w:tc>
          <w:tcPr>
            <w:tcW w:w="4965" w:type="dxa"/>
            <w:tcBorders>
              <w:top w:val="single" w:sz="4" w:space="0" w:color="auto"/>
              <w:left w:val="single" w:sz="4" w:space="0" w:color="auto"/>
              <w:right w:val="single" w:sz="4" w:space="0" w:color="auto"/>
            </w:tcBorders>
          </w:tcPr>
          <w:p w:rsidR="009F72E2" w:rsidRPr="00A4788C" w:rsidRDefault="009F72E2" w:rsidP="00F949C9">
            <w:pPr>
              <w:jc w:val="both"/>
            </w:pPr>
            <w:proofErr w:type="gramStart"/>
            <w:r>
              <w:t>К</w:t>
            </w:r>
            <w:r w:rsidRPr="00294617">
              <w:t>оэффициент снижения цены выражается в виде десятичной дроби (например, «0,98» или «0,9» и т.п.</w:t>
            </w:r>
            <w:proofErr w:type="gramEnd"/>
          </w:p>
        </w:tc>
      </w:tr>
    </w:tbl>
    <w:p w:rsidR="009D0188" w:rsidRDefault="009D0188" w:rsidP="006A7C5D"/>
    <w:p w:rsidR="003B1557" w:rsidRPr="00684FB0" w:rsidRDefault="003B1557" w:rsidP="003B1557">
      <w:pPr>
        <w:tabs>
          <w:tab w:val="left" w:pos="720"/>
          <w:tab w:val="num" w:pos="1980"/>
        </w:tabs>
        <w:ind w:hanging="3"/>
        <w:jc w:val="both"/>
        <w:rPr>
          <w:szCs w:val="28"/>
        </w:rPr>
      </w:pPr>
      <w:r w:rsidRPr="00684FB0">
        <w:rPr>
          <w:b/>
          <w:szCs w:val="28"/>
        </w:rPr>
        <w:t>2.</w:t>
      </w:r>
      <w:r w:rsidR="009F72E2">
        <w:rPr>
          <w:b/>
          <w:szCs w:val="28"/>
        </w:rPr>
        <w:t>4</w:t>
      </w:r>
      <w:r w:rsidRPr="00684FB0">
        <w:rPr>
          <w:b/>
          <w:szCs w:val="28"/>
        </w:rPr>
        <w:t xml:space="preserve">. Критерий </w:t>
      </w:r>
      <w:r w:rsidRPr="00446992">
        <w:rPr>
          <w:b/>
          <w:szCs w:val="28"/>
        </w:rPr>
        <w:t>«</w:t>
      </w:r>
      <w:r w:rsidRPr="00446992">
        <w:rPr>
          <w:b/>
          <w:color w:val="000000"/>
        </w:rPr>
        <w:t>Сроки оплаты по договору</w:t>
      </w:r>
      <w:r w:rsidRPr="00446992">
        <w:rPr>
          <w:b/>
          <w:szCs w:val="28"/>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7371"/>
      </w:tblGrid>
      <w:tr w:rsidR="003B1557" w:rsidRPr="00684FB0" w:rsidTr="003B1239">
        <w:trPr>
          <w:tblHeader/>
        </w:trPr>
        <w:tc>
          <w:tcPr>
            <w:tcW w:w="2410" w:type="dxa"/>
            <w:tcBorders>
              <w:top w:val="single" w:sz="4" w:space="0" w:color="auto"/>
              <w:left w:val="single" w:sz="4" w:space="0" w:color="auto"/>
              <w:bottom w:val="single" w:sz="4" w:space="0" w:color="auto"/>
              <w:right w:val="single" w:sz="4" w:space="0" w:color="auto"/>
            </w:tcBorders>
            <w:vAlign w:val="center"/>
          </w:tcPr>
          <w:p w:rsidR="003B1557" w:rsidRPr="00684FB0" w:rsidRDefault="003B1557" w:rsidP="003B1239">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3B1557" w:rsidRPr="00684FB0" w:rsidRDefault="003B1557" w:rsidP="003B1239">
            <w:pPr>
              <w:jc w:val="both"/>
              <w:rPr>
                <w:b/>
                <w:bCs/>
              </w:rPr>
            </w:pPr>
            <w:r w:rsidRPr="00684FB0">
              <w:rPr>
                <w:b/>
                <w:szCs w:val="28"/>
              </w:rPr>
              <w:t>Требования к описанию критерия</w:t>
            </w:r>
          </w:p>
        </w:tc>
      </w:tr>
      <w:tr w:rsidR="003B1557" w:rsidRPr="00684FB0" w:rsidTr="003B1239">
        <w:trPr>
          <w:trHeight w:val="2451"/>
        </w:trPr>
        <w:tc>
          <w:tcPr>
            <w:tcW w:w="2410" w:type="dxa"/>
            <w:tcBorders>
              <w:top w:val="single" w:sz="4" w:space="0" w:color="auto"/>
              <w:left w:val="single" w:sz="4" w:space="0" w:color="auto"/>
              <w:right w:val="single" w:sz="4" w:space="0" w:color="auto"/>
            </w:tcBorders>
          </w:tcPr>
          <w:p w:rsidR="003B1557" w:rsidRPr="00684FB0" w:rsidRDefault="003B1557" w:rsidP="003B1239">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3B1557" w:rsidRPr="00046853" w:rsidRDefault="003B1557" w:rsidP="003B1239">
            <w:pPr>
              <w:jc w:val="both"/>
            </w:pPr>
            <w:r w:rsidRPr="00F2050A">
              <w:t>Оценивается согласие участника закупки на дополнительное увел</w:t>
            </w:r>
            <w:r w:rsidRPr="00F2050A">
              <w:t>и</w:t>
            </w:r>
            <w:r w:rsidRPr="00F2050A">
              <w:t>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w:t>
            </w:r>
            <w:r w:rsidRPr="00F2050A">
              <w:rPr>
                <w:i/>
              </w:rPr>
              <w:t>а</w:t>
            </w:r>
            <w:r w:rsidRPr="00F2050A">
              <w:rPr>
                <w:i/>
              </w:rPr>
              <w:t>стоящей Документации</w:t>
            </w:r>
            <w:r w:rsidRPr="00F2050A">
              <w:t xml:space="preserve">), на 30 календарных дней. </w:t>
            </w:r>
          </w:p>
          <w:p w:rsidR="003B1557" w:rsidRDefault="003B1557" w:rsidP="003B1239">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3B1557" w:rsidRPr="0023130A" w:rsidRDefault="003B1557" w:rsidP="003B1239">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w:t>
            </w:r>
            <w:r w:rsidRPr="0023130A">
              <w:rPr>
                <w:b/>
                <w:sz w:val="20"/>
                <w:szCs w:val="20"/>
              </w:rPr>
              <w:t>н</w:t>
            </w:r>
            <w:r w:rsidRPr="0023130A">
              <w:rPr>
                <w:b/>
                <w:sz w:val="20"/>
                <w:szCs w:val="20"/>
              </w:rPr>
              <w:t>ному критерию будет присвоено 0 баллов.</w:t>
            </w:r>
          </w:p>
        </w:tc>
      </w:tr>
    </w:tbl>
    <w:p w:rsidR="003B1557" w:rsidRDefault="003B1557" w:rsidP="006A7C5D">
      <w:pPr>
        <w:pStyle w:val="31"/>
        <w:keepNext w:val="0"/>
        <w:numPr>
          <w:ilvl w:val="0"/>
          <w:numId w:val="0"/>
        </w:numPr>
        <w:spacing w:before="0" w:after="0"/>
        <w:ind w:firstLine="540"/>
        <w:rPr>
          <w:rFonts w:ascii="Times New Roman" w:hAnsi="Times New Roman"/>
          <w:b w:val="0"/>
          <w:szCs w:val="24"/>
        </w:rPr>
      </w:pPr>
    </w:p>
    <w:p w:rsidR="00E25278" w:rsidRDefault="00E25278" w:rsidP="00E25278">
      <w:pPr>
        <w:keepNext/>
      </w:pPr>
      <w:r>
        <w:rPr>
          <w:b/>
        </w:rPr>
        <w:t>2.</w:t>
      </w:r>
      <w:r w:rsidR="009F72E2">
        <w:rPr>
          <w:b/>
        </w:rPr>
        <w:t>5</w:t>
      </w:r>
      <w:r>
        <w:rPr>
          <w:b/>
        </w:rPr>
        <w:t xml:space="preserve">. Критерий </w:t>
      </w:r>
      <w:r w:rsidRPr="000F72A4">
        <w:rPr>
          <w:b/>
        </w:rPr>
        <w:t>«</w:t>
      </w:r>
      <w:r w:rsidRPr="004E422A">
        <w:rPr>
          <w:b/>
        </w:rPr>
        <w:t xml:space="preserve">Опыт исполнения договоров (аналогичных предмету закупки) не менее </w:t>
      </w:r>
      <w:r>
        <w:rPr>
          <w:b/>
        </w:rPr>
        <w:t>3</w:t>
      </w:r>
      <w:r w:rsidRPr="004E422A">
        <w:rPr>
          <w:b/>
        </w:rPr>
        <w:t xml:space="preserve"> лет»</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61"/>
        <w:gridCol w:w="6520"/>
      </w:tblGrid>
      <w:tr w:rsidR="00E25278" w:rsidRPr="00A4788C" w:rsidTr="003B1239">
        <w:trPr>
          <w:tblHeader/>
        </w:trPr>
        <w:tc>
          <w:tcPr>
            <w:tcW w:w="3261" w:type="dxa"/>
            <w:tcBorders>
              <w:top w:val="single" w:sz="4" w:space="0" w:color="auto"/>
              <w:left w:val="single" w:sz="4" w:space="0" w:color="auto"/>
              <w:bottom w:val="single" w:sz="4" w:space="0" w:color="auto"/>
              <w:right w:val="single" w:sz="4" w:space="0" w:color="auto"/>
            </w:tcBorders>
            <w:vAlign w:val="center"/>
          </w:tcPr>
          <w:p w:rsidR="00E25278" w:rsidRPr="00A4788C" w:rsidRDefault="00E25278" w:rsidP="003B1239">
            <w:pPr>
              <w:pStyle w:val="afe"/>
              <w:tabs>
                <w:tab w:val="clear" w:pos="1980"/>
              </w:tabs>
              <w:ind w:left="0" w:firstLine="0"/>
              <w:rPr>
                <w:b/>
                <w:bCs/>
                <w:szCs w:val="24"/>
              </w:rPr>
            </w:pPr>
            <w:r w:rsidRPr="00A4788C">
              <w:rPr>
                <w:b/>
                <w:bCs/>
                <w:szCs w:val="24"/>
              </w:rPr>
              <w:t>Наименование</w:t>
            </w:r>
          </w:p>
        </w:tc>
        <w:tc>
          <w:tcPr>
            <w:tcW w:w="6520" w:type="dxa"/>
            <w:tcBorders>
              <w:top w:val="single" w:sz="4" w:space="0" w:color="auto"/>
              <w:left w:val="single" w:sz="4" w:space="0" w:color="auto"/>
              <w:bottom w:val="single" w:sz="4" w:space="0" w:color="auto"/>
              <w:right w:val="single" w:sz="4" w:space="0" w:color="auto"/>
            </w:tcBorders>
            <w:vAlign w:val="center"/>
          </w:tcPr>
          <w:p w:rsidR="00E25278" w:rsidRPr="00A4788C" w:rsidRDefault="00E25278" w:rsidP="003B1239">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E25278" w:rsidRPr="00A4788C" w:rsidTr="003B1239">
        <w:trPr>
          <w:trHeight w:val="70"/>
        </w:trPr>
        <w:tc>
          <w:tcPr>
            <w:tcW w:w="3261" w:type="dxa"/>
            <w:tcBorders>
              <w:top w:val="single" w:sz="4" w:space="0" w:color="auto"/>
              <w:left w:val="single" w:sz="4" w:space="0" w:color="auto"/>
              <w:right w:val="single" w:sz="4" w:space="0" w:color="auto"/>
            </w:tcBorders>
          </w:tcPr>
          <w:p w:rsidR="00E25278" w:rsidRPr="00AD39BB" w:rsidRDefault="00E25278" w:rsidP="00E25278">
            <w:pPr>
              <w:pStyle w:val="aff2"/>
              <w:spacing w:before="0" w:beforeAutospacing="0" w:after="0" w:afterAutospacing="0"/>
              <w:ind w:hanging="3"/>
            </w:pPr>
            <w:r w:rsidRPr="00C8075D">
              <w:rPr>
                <w:color w:val="000000"/>
              </w:rPr>
              <w:t>Опыт выполнения аналоги</w:t>
            </w:r>
            <w:r w:rsidRPr="00C8075D">
              <w:rPr>
                <w:color w:val="000000"/>
              </w:rPr>
              <w:t>ч</w:t>
            </w:r>
            <w:r w:rsidRPr="00C8075D">
              <w:rPr>
                <w:color w:val="000000"/>
              </w:rPr>
              <w:t>ных видов работ</w:t>
            </w:r>
            <w:r w:rsidRPr="00AD39BB">
              <w:t xml:space="preserve"> не менее </w:t>
            </w:r>
            <w:r>
              <w:t>3</w:t>
            </w:r>
            <w:r w:rsidRPr="00AD39BB">
              <w:t xml:space="preserve"> лет</w:t>
            </w:r>
          </w:p>
        </w:tc>
        <w:tc>
          <w:tcPr>
            <w:tcW w:w="6520" w:type="dxa"/>
            <w:tcBorders>
              <w:top w:val="single" w:sz="4" w:space="0" w:color="auto"/>
              <w:left w:val="single" w:sz="4" w:space="0" w:color="auto"/>
              <w:right w:val="single" w:sz="4" w:space="0" w:color="auto"/>
            </w:tcBorders>
          </w:tcPr>
          <w:p w:rsidR="00E25278" w:rsidRPr="00A4788C" w:rsidRDefault="00E25278" w:rsidP="00E1585E">
            <w:pPr>
              <w:jc w:val="both"/>
            </w:pPr>
            <w:r w:rsidRPr="00A4788C">
              <w:t xml:space="preserve">Оценивается </w:t>
            </w:r>
            <w:r>
              <w:t>наличие у претендента опыта работы</w:t>
            </w:r>
            <w:r w:rsidR="00E1585E">
              <w:t xml:space="preserve">, </w:t>
            </w:r>
            <w:r>
              <w:t>анал</w:t>
            </w:r>
            <w:r>
              <w:t>о</w:t>
            </w:r>
            <w:r>
              <w:t>гичного предмету закупки</w:t>
            </w:r>
            <w:r w:rsidRPr="00225117">
              <w:t xml:space="preserve"> </w:t>
            </w:r>
            <w:r>
              <w:t xml:space="preserve"> не менее 3 лет</w:t>
            </w:r>
            <w:r w:rsidRPr="00A4788C">
              <w:t xml:space="preserve">, </w:t>
            </w:r>
            <w:r>
              <w:t>указанного</w:t>
            </w:r>
            <w:r w:rsidRPr="00A4788C">
              <w:t xml:space="preserve"> </w:t>
            </w:r>
            <w:r>
              <w:t>пр</w:t>
            </w:r>
            <w:r>
              <w:t>е</w:t>
            </w:r>
            <w:r>
              <w:t>тендентом</w:t>
            </w:r>
            <w:r w:rsidRPr="00A4788C">
              <w:t xml:space="preserve"> </w:t>
            </w:r>
            <w:r w:rsidRPr="006F4D6D">
              <w:t>запроса предложений</w:t>
            </w:r>
            <w:r w:rsidRPr="00A4788C">
              <w:t xml:space="preserve"> в его заявке на участие в </w:t>
            </w:r>
            <w:r w:rsidRPr="006F4D6D">
              <w:t>запросе предложений</w:t>
            </w:r>
            <w:r>
              <w:t>. Наличие опыта у участника закупки подтверждается по форме Приложения №</w:t>
            </w:r>
            <w:r w:rsidR="00E1585E">
              <w:t>9</w:t>
            </w:r>
            <w:r>
              <w:t xml:space="preserve">, с приложением копий  </w:t>
            </w:r>
            <w:r w:rsidRPr="00C901EB">
              <w:t xml:space="preserve"> выполненных договоров и актов приемки</w:t>
            </w:r>
            <w:r>
              <w:t xml:space="preserve"> работ</w:t>
            </w:r>
          </w:p>
        </w:tc>
      </w:tr>
    </w:tbl>
    <w:p w:rsidR="003B1557" w:rsidRDefault="003B1557" w:rsidP="006A7C5D">
      <w:pPr>
        <w:pStyle w:val="31"/>
        <w:keepNext w:val="0"/>
        <w:numPr>
          <w:ilvl w:val="0"/>
          <w:numId w:val="0"/>
        </w:numPr>
        <w:spacing w:before="0" w:after="0"/>
        <w:ind w:firstLine="540"/>
        <w:rPr>
          <w:rFonts w:ascii="Times New Roman" w:hAnsi="Times New Roman"/>
          <w:b w:val="0"/>
          <w:szCs w:val="24"/>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FE571E">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137E5F" w:rsidRPr="00A4788C" w:rsidRDefault="00137E5F" w:rsidP="006A7C5D">
      <w:pPr>
        <w:ind w:firstLine="567"/>
        <w:jc w:val="both"/>
      </w:pPr>
    </w:p>
    <w:p w:rsidR="00F3039C" w:rsidRPr="00A4788C" w:rsidRDefault="00422BC0" w:rsidP="006A7C5D">
      <w:pPr>
        <w:jc w:val="both"/>
        <w:rPr>
          <w:b/>
        </w:rPr>
      </w:pPr>
      <w:bookmarkStart w:id="2" w:name="_Toc518119388"/>
      <w:r w:rsidRPr="00A4788C">
        <w:rPr>
          <w:b/>
        </w:rPr>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DB383C" w:rsidRPr="00A4788C" w:rsidRDefault="00422BC0" w:rsidP="005D4F6F">
      <w:pPr>
        <w:keepNext/>
        <w:ind w:firstLine="567"/>
        <w:jc w:val="both"/>
      </w:pPr>
      <w:r w:rsidRPr="00A4788C">
        <w:t xml:space="preserve">3.1. </w:t>
      </w:r>
      <w:proofErr w:type="gramStart"/>
      <w:r w:rsidR="005D4F6F" w:rsidRPr="00137E5F">
        <w:t xml:space="preserve">Определение </w:t>
      </w:r>
      <w:r w:rsidR="00685BE8">
        <w:t>стоимости технического обслуживания, за 1 единицу услуги</w:t>
      </w:r>
      <w:r w:rsidR="005D4F6F">
        <w:t xml:space="preserve"> </w:t>
      </w:r>
      <w:r w:rsidR="005D4F6F" w:rsidRPr="00137E5F">
        <w:t>по кр</w:t>
      </w:r>
      <w:r w:rsidR="005D4F6F" w:rsidRPr="00137E5F">
        <w:t>и</w:t>
      </w:r>
      <w:r w:rsidR="005D4F6F" w:rsidRPr="00137E5F">
        <w:t xml:space="preserve">терию </w:t>
      </w:r>
      <w:r w:rsidR="005D4F6F" w:rsidRPr="007825DD">
        <w:rPr>
          <w:b/>
        </w:rPr>
        <w:t>«</w:t>
      </w:r>
      <w:r w:rsidR="00685BE8">
        <w:t>Коэффициент снижения стоимости технического обслуживания, за 1 единицу усл</w:t>
      </w:r>
      <w:r w:rsidR="00685BE8">
        <w:t>у</w:t>
      </w:r>
      <w:r w:rsidR="00685BE8">
        <w:t>ги</w:t>
      </w:r>
      <w:r w:rsidR="005D4F6F">
        <w:t>»</w:t>
      </w:r>
      <w:r w:rsidR="005D4F6F" w:rsidRPr="00137E5F">
        <w:t xml:space="preserve"> для целей оценки и сопоставления заявок осуществляется путём применения к ним к</w:t>
      </w:r>
      <w:r w:rsidR="005D4F6F" w:rsidRPr="00137E5F">
        <w:t>о</w:t>
      </w:r>
      <w:r w:rsidR="005D4F6F" w:rsidRPr="00137E5F">
        <w:t xml:space="preserve">эффициента снижения </w:t>
      </w:r>
      <w:r w:rsidR="00685BE8">
        <w:t>стоимости</w:t>
      </w:r>
      <w:r w:rsidR="005D4F6F" w:rsidRPr="00137E5F">
        <w:t>, предложенных Участниками (коэффициент снижения ц</w:t>
      </w:r>
      <w:r w:rsidR="005D4F6F" w:rsidRPr="00137E5F">
        <w:t>е</w:t>
      </w:r>
      <w:r w:rsidR="005D4F6F" w:rsidRPr="00137E5F">
        <w:t>ны выражается в виде десятичной дроби (например, «0,98» или «0,9» и т.п.).</w:t>
      </w:r>
      <w:proofErr w:type="gramEnd"/>
    </w:p>
    <w:p w:rsidR="00DB383C" w:rsidRPr="00A4788C" w:rsidRDefault="00DB383C" w:rsidP="00DB383C">
      <w:pPr>
        <w:pStyle w:val="ConsPlusNonformat"/>
        <w:widowControl/>
        <w:ind w:left="1134"/>
        <w:jc w:val="both"/>
        <w:rPr>
          <w:rFonts w:ascii="Times New Roman" w:hAnsi="Times New Roman" w:cs="Times New Roman"/>
          <w:sz w:val="24"/>
          <w:szCs w:val="24"/>
        </w:rPr>
      </w:pPr>
    </w:p>
    <w:p w:rsidR="002E14B9" w:rsidRDefault="002E14B9" w:rsidP="002E14B9">
      <w:pPr>
        <w:ind w:firstLine="459"/>
        <w:jc w:val="both"/>
        <w:rPr>
          <w:color w:val="000000" w:themeColor="text1"/>
        </w:rPr>
      </w:pPr>
      <w:r w:rsidRPr="00A4788C">
        <w:t>Рейтинг,</w:t>
      </w:r>
      <w:r>
        <w:t xml:space="preserve"> присуждаемый заявке по критериям</w:t>
      </w:r>
      <w:r w:rsidRPr="00A4788C">
        <w:t xml:space="preserve"> </w:t>
      </w:r>
      <w:r w:rsidRPr="007825DD">
        <w:rPr>
          <w:b/>
        </w:rPr>
        <w:t>«</w:t>
      </w:r>
      <w:r w:rsidR="00685BE8">
        <w:t>Коэффициент снижения стоимости те</w:t>
      </w:r>
      <w:r w:rsidR="00685BE8">
        <w:t>х</w:t>
      </w:r>
      <w:r w:rsidR="00685BE8">
        <w:t>нического обслуживания, за 1 единицу услуги</w:t>
      </w:r>
      <w:r>
        <w:t>»</w:t>
      </w:r>
      <w:r w:rsidRPr="00A4788C">
        <w:t>, определяется по формуле:</w:t>
      </w:r>
    </w:p>
    <w:p w:rsidR="002E14B9" w:rsidRDefault="002E14B9" w:rsidP="002E14B9">
      <w:pPr>
        <w:ind w:firstLine="459"/>
        <w:jc w:val="both"/>
        <w:rPr>
          <w:color w:val="000000" w:themeColor="text1"/>
        </w:rPr>
      </w:pPr>
      <w:proofErr w:type="spellStart"/>
      <w:r w:rsidRPr="00F32C8B">
        <w:t>R</w:t>
      </w:r>
      <w:proofErr w:type="gramStart"/>
      <w:r w:rsidRPr="00F32C8B">
        <w:t>ц</w:t>
      </w:r>
      <w:proofErr w:type="gramEnd"/>
      <w:r w:rsidRPr="00F32C8B">
        <w:t>i</w:t>
      </w:r>
      <w:proofErr w:type="spellEnd"/>
      <w:r w:rsidRPr="00F32C8B">
        <w:t xml:space="preserve"> = </w:t>
      </w:r>
      <w:proofErr w:type="spellStart"/>
      <w:r w:rsidRPr="00F32C8B">
        <w:t>Цmin</w:t>
      </w:r>
      <w:proofErr w:type="spellEnd"/>
      <w:r w:rsidRPr="00F32C8B">
        <w:t xml:space="preserve">/Цi×100, где </w:t>
      </w:r>
      <w:proofErr w:type="spellStart"/>
      <w:r w:rsidRPr="00F32C8B">
        <w:t>Цi</w:t>
      </w:r>
      <w:proofErr w:type="spellEnd"/>
      <w:r w:rsidRPr="00F32C8B">
        <w:t xml:space="preserve"> – предложение о </w:t>
      </w:r>
      <w:r w:rsidR="00685BE8">
        <w:t>коэффициенте снижения стоимости техн</w:t>
      </w:r>
      <w:r w:rsidR="00685BE8">
        <w:t>и</w:t>
      </w:r>
      <w:r w:rsidR="00685BE8">
        <w:t>ческого обслуживания, за 1 единицу услуги</w:t>
      </w:r>
      <w:r w:rsidRPr="00F32C8B">
        <w:rPr>
          <w:color w:val="000000" w:themeColor="text1"/>
        </w:rPr>
        <w:t xml:space="preserve"> </w:t>
      </w:r>
      <w:r w:rsidRPr="00F32C8B">
        <w:t xml:space="preserve">i-го участника процедуры закупки. </w:t>
      </w:r>
      <w:proofErr w:type="gramStart"/>
      <w:r w:rsidRPr="00F32C8B">
        <w:t>Ц</w:t>
      </w:r>
      <w:proofErr w:type="gramEnd"/>
      <w:r w:rsidRPr="00F32C8B">
        <w:t>(1)</w:t>
      </w:r>
      <w:proofErr w:type="spellStart"/>
      <w:r w:rsidRPr="00F32C8B">
        <w:t>min</w:t>
      </w:r>
      <w:proofErr w:type="spellEnd"/>
      <w:r w:rsidRPr="00F32C8B">
        <w:t>- м</w:t>
      </w:r>
      <w:r w:rsidRPr="00F32C8B">
        <w:t>и</w:t>
      </w:r>
      <w:r w:rsidRPr="00F32C8B">
        <w:t xml:space="preserve">нимальное предложение об коэффициенте </w:t>
      </w:r>
      <w:r w:rsidR="00685BE8">
        <w:t>снижения стоимости технического обслуживания, за 1 единицу услуги</w:t>
      </w:r>
      <w:r w:rsidR="00685BE8" w:rsidRPr="00F32C8B">
        <w:t xml:space="preserve"> </w:t>
      </w:r>
      <w:r w:rsidRPr="00F32C8B">
        <w:t>из всех представленных участниками в заявках</w:t>
      </w:r>
    </w:p>
    <w:p w:rsidR="002E14B9" w:rsidRPr="00137E5F" w:rsidRDefault="002E14B9" w:rsidP="002E14B9">
      <w:pPr>
        <w:ind w:firstLine="459"/>
        <w:jc w:val="both"/>
      </w:pPr>
    </w:p>
    <w:p w:rsidR="002E14B9" w:rsidRPr="00137E5F" w:rsidRDefault="002E14B9" w:rsidP="002E14B9">
      <w:pPr>
        <w:pStyle w:val="rvps9"/>
        <w:ind w:firstLine="459"/>
      </w:pPr>
      <w:r w:rsidRPr="00137E5F">
        <w:t xml:space="preserve">При его использовании, </w:t>
      </w:r>
      <w:r w:rsidR="00685BE8">
        <w:t>стоимость</w:t>
      </w:r>
      <w:r w:rsidRPr="00137E5F">
        <w:t xml:space="preserve"> </w:t>
      </w:r>
      <w:r w:rsidR="00685BE8">
        <w:t>технического обслуживания, за 1 единицу услуги</w:t>
      </w:r>
      <w:r w:rsidRPr="00137E5F">
        <w:t xml:space="preserve"> определяется путём произведения </w:t>
      </w:r>
      <w:r>
        <w:t xml:space="preserve">начальной (максимальной) </w:t>
      </w:r>
      <w:r w:rsidR="00685BE8">
        <w:t>стоимости технического о</w:t>
      </w:r>
      <w:r w:rsidR="00685BE8">
        <w:t>б</w:t>
      </w:r>
      <w:r w:rsidR="00685BE8">
        <w:t>служивания, за 1 единицу услуги</w:t>
      </w:r>
      <w:r w:rsidRPr="00137E5F">
        <w:t>, указанной в Документации</w:t>
      </w:r>
      <w:r>
        <w:t xml:space="preserve"> (Приложение №1.</w:t>
      </w:r>
      <w:r w:rsidR="00685BE8">
        <w:t>3</w:t>
      </w:r>
      <w:r>
        <w:t xml:space="preserve"> </w:t>
      </w:r>
      <w:r w:rsidR="00685BE8">
        <w:rPr>
          <w:iCs/>
        </w:rPr>
        <w:t>Расчет стоимости ТО и ремонтных работ</w:t>
      </w:r>
      <w:r>
        <w:t>)</w:t>
      </w:r>
      <w:r w:rsidRPr="00137E5F">
        <w:t>, на коэффициент снижения, предложенный участником.</w:t>
      </w:r>
    </w:p>
    <w:p w:rsidR="002E14B9" w:rsidRDefault="002E14B9" w:rsidP="002E14B9">
      <w:pPr>
        <w:ind w:firstLine="459"/>
        <w:jc w:val="both"/>
      </w:pPr>
    </w:p>
    <w:p w:rsidR="00DB383C" w:rsidRDefault="002E14B9" w:rsidP="002E14B9">
      <w:pPr>
        <w:ind w:firstLine="567"/>
        <w:jc w:val="both"/>
      </w:pPr>
      <w:r w:rsidRPr="00A4788C">
        <w:t xml:space="preserve">Для расчета итогового рейтинга по заявке на участие в </w:t>
      </w:r>
      <w:r w:rsidRPr="006F4D6D">
        <w:t>запросе предложений</w:t>
      </w:r>
      <w:r w:rsidRPr="00A4788C">
        <w:br/>
        <w:t xml:space="preserve">рейтинг, присуждаемый этой заявке по </w:t>
      </w:r>
      <w:r>
        <w:t>критерию</w:t>
      </w:r>
      <w:r w:rsidRPr="00A4788C">
        <w:t xml:space="preserve"> </w:t>
      </w:r>
      <w:r w:rsidRPr="007825DD">
        <w:rPr>
          <w:b/>
        </w:rPr>
        <w:t>«</w:t>
      </w:r>
      <w:r w:rsidR="00685BE8">
        <w:t>Коэффициент снижения стоимости те</w:t>
      </w:r>
      <w:r w:rsidR="00685BE8">
        <w:t>х</w:t>
      </w:r>
      <w:r w:rsidR="00685BE8">
        <w:t>нического обслуживания, за 1 единицу услуги</w:t>
      </w:r>
      <w:r>
        <w:t>»</w:t>
      </w:r>
      <w:r w:rsidRPr="00A4788C">
        <w:t>, умножается на соответствующую указанн</w:t>
      </w:r>
      <w:r w:rsidRPr="00A4788C">
        <w:t>о</w:t>
      </w:r>
      <w:r w:rsidRPr="00A4788C">
        <w:t>му критерию значимость.</w:t>
      </w:r>
    </w:p>
    <w:p w:rsidR="00557921" w:rsidRPr="00A4788C" w:rsidRDefault="00557921" w:rsidP="00144ACE">
      <w:pPr>
        <w:ind w:firstLine="567"/>
        <w:jc w:val="both"/>
        <w:rPr>
          <w:color w:val="000000"/>
        </w:rPr>
      </w:pPr>
    </w:p>
    <w:p w:rsidR="00F67FB2" w:rsidRDefault="00F67FB2" w:rsidP="00F67FB2">
      <w:pPr>
        <w:ind w:firstLine="567"/>
        <w:jc w:val="both"/>
      </w:pPr>
    </w:p>
    <w:p w:rsidR="009D0188" w:rsidRDefault="00137E5F" w:rsidP="009D0188">
      <w:pPr>
        <w:ind w:firstLine="459"/>
        <w:jc w:val="both"/>
        <w:rPr>
          <w:color w:val="000000" w:themeColor="text1"/>
        </w:rPr>
      </w:pPr>
      <w:r w:rsidRPr="00137E5F">
        <w:t xml:space="preserve">3.2. </w:t>
      </w:r>
      <w:proofErr w:type="gramStart"/>
      <w:r w:rsidR="009D0188" w:rsidRPr="00137E5F">
        <w:t xml:space="preserve">Определение единицы </w:t>
      </w:r>
      <w:r w:rsidR="00685BE8" w:rsidRPr="00C8075D">
        <w:t>стоимости ремонтных работ</w:t>
      </w:r>
      <w:r w:rsidR="00685BE8">
        <w:t xml:space="preserve"> за 1 единицу работы</w:t>
      </w:r>
      <w:r w:rsidR="009D0188" w:rsidRPr="00137E5F">
        <w:t xml:space="preserve"> </w:t>
      </w:r>
      <w:r w:rsidRPr="00137E5F">
        <w:t>по крит</w:t>
      </w:r>
      <w:r w:rsidRPr="00137E5F">
        <w:t>е</w:t>
      </w:r>
      <w:r w:rsidRPr="00137E5F">
        <w:t xml:space="preserve">рию </w:t>
      </w:r>
      <w:r w:rsidRPr="00137E5F">
        <w:rPr>
          <w:b/>
        </w:rPr>
        <w:t>«</w:t>
      </w:r>
      <w:r w:rsidR="00392A7D" w:rsidRPr="00C8075D">
        <w:t>Коэффициент снижения стоимости ремонтных работ, за 1 единицу работы</w:t>
      </w:r>
      <w:r w:rsidRPr="00137E5F">
        <w:rPr>
          <w:b/>
        </w:rPr>
        <w:t>»</w:t>
      </w:r>
      <w:r w:rsidRPr="00137E5F">
        <w:t xml:space="preserve"> </w:t>
      </w:r>
      <w:r w:rsidR="009D0188" w:rsidRPr="00137E5F">
        <w:t>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w:t>
      </w:r>
      <w:proofErr w:type="gramEnd"/>
      <w:r w:rsidR="009D0188" w:rsidRPr="00137E5F">
        <w:t xml:space="preserve"> </w:t>
      </w:r>
      <w:r w:rsidRPr="00F32C8B">
        <w:rPr>
          <w:color w:val="000000" w:themeColor="text1"/>
        </w:rPr>
        <w:t>Коэффициент снижения цены применяется единым ко всем позициям</w:t>
      </w:r>
      <w:r>
        <w:rPr>
          <w:color w:val="000000" w:themeColor="text1"/>
        </w:rPr>
        <w:t xml:space="preserve"> </w:t>
      </w:r>
      <w:r w:rsidR="00392A7D">
        <w:t>стоимости</w:t>
      </w:r>
      <w:r w:rsidR="00392A7D" w:rsidRPr="00392A7D">
        <w:t xml:space="preserve"> ремонтных работ</w:t>
      </w:r>
      <w:r w:rsidRPr="00137E5F">
        <w:t xml:space="preserve">  </w:t>
      </w:r>
      <w:r w:rsidR="00392A7D">
        <w:t xml:space="preserve">в </w:t>
      </w:r>
      <w:r w:rsidR="00392A7D">
        <w:rPr>
          <w:iCs/>
        </w:rPr>
        <w:t xml:space="preserve">Расчете стоимости ТО и ремонтных работ </w:t>
      </w:r>
      <w:r w:rsidRPr="00137E5F">
        <w:t>(Приложение №1.</w:t>
      </w:r>
      <w:r w:rsidR="00392A7D">
        <w:t>3</w:t>
      </w:r>
      <w:r w:rsidRPr="00137E5F">
        <w:t xml:space="preserve"> к Документации о закупке)</w:t>
      </w:r>
      <w:r>
        <w:rPr>
          <w:color w:val="000000" w:themeColor="text1"/>
        </w:rPr>
        <w:t>.</w:t>
      </w:r>
    </w:p>
    <w:p w:rsidR="00137E5F" w:rsidRDefault="00137E5F" w:rsidP="009D0188">
      <w:pPr>
        <w:ind w:firstLine="459"/>
        <w:jc w:val="both"/>
        <w:rPr>
          <w:color w:val="000000" w:themeColor="text1"/>
        </w:rPr>
      </w:pPr>
    </w:p>
    <w:p w:rsidR="00137E5F" w:rsidRDefault="00137E5F" w:rsidP="009D0188">
      <w:pPr>
        <w:ind w:firstLine="459"/>
        <w:jc w:val="both"/>
        <w:rPr>
          <w:color w:val="000000" w:themeColor="text1"/>
        </w:rPr>
      </w:pPr>
      <w:r w:rsidRPr="00A4788C">
        <w:t>Рейтинг,</w:t>
      </w:r>
      <w:r>
        <w:t xml:space="preserve"> присуждаемый заявке по критериям</w:t>
      </w:r>
      <w:r w:rsidRPr="00A4788C">
        <w:t xml:space="preserve"> </w:t>
      </w:r>
      <w:r w:rsidRPr="00137E5F">
        <w:rPr>
          <w:b/>
        </w:rPr>
        <w:t>«</w:t>
      </w:r>
      <w:r w:rsidR="006353E1" w:rsidRPr="00C8075D">
        <w:t>Коэффициент снижения стоимости р</w:t>
      </w:r>
      <w:r w:rsidR="006353E1" w:rsidRPr="00C8075D">
        <w:t>е</w:t>
      </w:r>
      <w:r w:rsidR="006353E1" w:rsidRPr="00C8075D">
        <w:t>монтных работ, за 1 единицу работы</w:t>
      </w:r>
      <w:r w:rsidRPr="00137E5F">
        <w:rPr>
          <w:b/>
        </w:rPr>
        <w:t>»</w:t>
      </w:r>
      <w:r w:rsidRPr="00A4788C">
        <w:t>, определяется по формуле:</w:t>
      </w:r>
    </w:p>
    <w:p w:rsidR="00137E5F" w:rsidRDefault="00137E5F" w:rsidP="009D0188">
      <w:pPr>
        <w:ind w:firstLine="459"/>
        <w:jc w:val="both"/>
        <w:rPr>
          <w:color w:val="000000" w:themeColor="text1"/>
        </w:rPr>
      </w:pPr>
      <w:proofErr w:type="spellStart"/>
      <w:r w:rsidRPr="00F32C8B">
        <w:t>Rцi</w:t>
      </w:r>
      <w:proofErr w:type="spellEnd"/>
      <w:r w:rsidRPr="00F32C8B">
        <w:t xml:space="preserve"> = </w:t>
      </w:r>
      <w:proofErr w:type="spellStart"/>
      <w:r w:rsidRPr="00F32C8B">
        <w:t>Цmin</w:t>
      </w:r>
      <w:proofErr w:type="spellEnd"/>
      <w:r w:rsidRPr="00F32C8B">
        <w:t xml:space="preserve">/Цi×100, где </w:t>
      </w:r>
      <w:proofErr w:type="spellStart"/>
      <w:r w:rsidRPr="00F32C8B">
        <w:t>Цi</w:t>
      </w:r>
      <w:proofErr w:type="spellEnd"/>
      <w:r w:rsidRPr="00F32C8B">
        <w:t xml:space="preserve"> – предложение о </w:t>
      </w:r>
      <w:r w:rsidR="006353E1">
        <w:t>к</w:t>
      </w:r>
      <w:r w:rsidR="006353E1" w:rsidRPr="00C8075D">
        <w:t>оэффициент</w:t>
      </w:r>
      <w:r w:rsidR="006353E1">
        <w:t>е</w:t>
      </w:r>
      <w:r w:rsidR="006353E1" w:rsidRPr="00C8075D">
        <w:t xml:space="preserve"> снижения стоимости ремон</w:t>
      </w:r>
      <w:r w:rsidR="006353E1" w:rsidRPr="00C8075D">
        <w:t>т</w:t>
      </w:r>
      <w:r w:rsidR="006353E1" w:rsidRPr="00C8075D">
        <w:t>ных работ, за 1 единицу работы</w:t>
      </w:r>
      <w:r w:rsidRPr="00F32C8B">
        <w:rPr>
          <w:color w:val="000000" w:themeColor="text1"/>
        </w:rPr>
        <w:t xml:space="preserve"> </w:t>
      </w:r>
      <w:r w:rsidRPr="00F32C8B">
        <w:t>i</w:t>
      </w:r>
      <w:r w:rsidR="00122600">
        <w:t>-го участника процедуры закупки,</w:t>
      </w:r>
      <w:r w:rsidRPr="00F32C8B">
        <w:t xml:space="preserve"> </w:t>
      </w:r>
      <w:proofErr w:type="gramStart"/>
      <w:r w:rsidRPr="00F32C8B">
        <w:t>Ц</w:t>
      </w:r>
      <w:proofErr w:type="gramEnd"/>
      <w:r w:rsidRPr="00F32C8B">
        <w:t>(1</w:t>
      </w:r>
      <w:r w:rsidR="006353E1">
        <w:t>)</w:t>
      </w:r>
      <w:proofErr w:type="spellStart"/>
      <w:r w:rsidR="006353E1">
        <w:t>min</w:t>
      </w:r>
      <w:proofErr w:type="spellEnd"/>
      <w:r w:rsidR="006353E1">
        <w:t>- минимальное предложение о к</w:t>
      </w:r>
      <w:r w:rsidR="006353E1" w:rsidRPr="00C8075D">
        <w:t>оэффициент</w:t>
      </w:r>
      <w:r w:rsidR="006353E1">
        <w:t>е</w:t>
      </w:r>
      <w:r w:rsidR="006353E1" w:rsidRPr="00C8075D">
        <w:t xml:space="preserve"> снижения стоимости ремонтных работ, за 1 единицу работы</w:t>
      </w:r>
      <w:r w:rsidRPr="00F32C8B">
        <w:t xml:space="preserve"> из всех представленных участниками в заявках</w:t>
      </w:r>
      <w:r w:rsidR="00122600">
        <w:t>.</w:t>
      </w:r>
    </w:p>
    <w:p w:rsidR="00137E5F" w:rsidRPr="00137E5F" w:rsidRDefault="00137E5F" w:rsidP="009D0188">
      <w:pPr>
        <w:ind w:firstLine="459"/>
        <w:jc w:val="both"/>
      </w:pPr>
    </w:p>
    <w:p w:rsidR="009D0188" w:rsidRPr="00137E5F" w:rsidRDefault="009D0188" w:rsidP="009D0188">
      <w:pPr>
        <w:pStyle w:val="rvps9"/>
        <w:ind w:firstLine="459"/>
      </w:pPr>
      <w:r w:rsidRPr="00137E5F">
        <w:t xml:space="preserve">При его использовании, </w:t>
      </w:r>
      <w:r w:rsidR="006353E1">
        <w:t xml:space="preserve"> стоимость</w:t>
      </w:r>
      <w:r w:rsidRPr="00137E5F">
        <w:t xml:space="preserve"> единицы </w:t>
      </w:r>
      <w:r w:rsidR="006353E1">
        <w:t>работы</w:t>
      </w:r>
      <w:r w:rsidRPr="00137E5F">
        <w:t xml:space="preserve">  определяется путём произведения </w:t>
      </w:r>
      <w:r w:rsidR="002E14B9">
        <w:t xml:space="preserve">начальной (максимальной) </w:t>
      </w:r>
      <w:r w:rsidR="006353E1">
        <w:t>стоимости</w:t>
      </w:r>
      <w:r w:rsidR="006353E1" w:rsidRPr="00137E5F">
        <w:t xml:space="preserve"> единицы </w:t>
      </w:r>
      <w:r w:rsidR="006353E1">
        <w:t>работы</w:t>
      </w:r>
      <w:r w:rsidRPr="00137E5F">
        <w:t>, указанной в Документации</w:t>
      </w:r>
      <w:r w:rsidR="002E14B9">
        <w:t xml:space="preserve"> </w:t>
      </w:r>
      <w:r w:rsidR="002E14B9" w:rsidRPr="00137E5F">
        <w:t>(Прил</w:t>
      </w:r>
      <w:r w:rsidR="002E14B9" w:rsidRPr="00137E5F">
        <w:t>о</w:t>
      </w:r>
      <w:r w:rsidR="002E14B9" w:rsidRPr="00137E5F">
        <w:t>жение №1.</w:t>
      </w:r>
      <w:r w:rsidR="006353E1">
        <w:t>3</w:t>
      </w:r>
      <w:r w:rsidR="002E14B9" w:rsidRPr="00137E5F">
        <w:t xml:space="preserve"> к Документации о закупке)</w:t>
      </w:r>
      <w:r w:rsidRPr="00137E5F">
        <w:t>, на коэффициент снижения, предложенный участн</w:t>
      </w:r>
      <w:r w:rsidRPr="00137E5F">
        <w:t>и</w:t>
      </w:r>
      <w:r w:rsidRPr="00137E5F">
        <w:t>ком.</w:t>
      </w:r>
    </w:p>
    <w:p w:rsidR="00137E5F" w:rsidRDefault="00137E5F" w:rsidP="009D0188">
      <w:pPr>
        <w:ind w:firstLine="459"/>
        <w:jc w:val="both"/>
      </w:pPr>
    </w:p>
    <w:p w:rsidR="00137E5F" w:rsidRDefault="00137E5F" w:rsidP="00137E5F">
      <w:pPr>
        <w:ind w:firstLine="567"/>
        <w:jc w:val="both"/>
      </w:pPr>
      <w:r w:rsidRPr="00A4788C">
        <w:t xml:space="preserve">Для расчета итогового рейтинга по заявке на участие в </w:t>
      </w:r>
      <w:r w:rsidRPr="006F4D6D">
        <w:t>запросе предложений</w:t>
      </w:r>
      <w:r w:rsidRPr="00A4788C">
        <w:br/>
        <w:t xml:space="preserve">рейтинг, присуждаемый этой заявке по </w:t>
      </w:r>
      <w:r>
        <w:t>критерию</w:t>
      </w:r>
      <w:r w:rsidRPr="00A4788C">
        <w:t xml:space="preserve"> </w:t>
      </w:r>
      <w:r w:rsidRPr="00137E5F">
        <w:rPr>
          <w:b/>
        </w:rPr>
        <w:t>«</w:t>
      </w:r>
      <w:r w:rsidR="006353E1" w:rsidRPr="00C8075D">
        <w:t>Коэффициент снижения стоимости р</w:t>
      </w:r>
      <w:r w:rsidR="006353E1" w:rsidRPr="00C8075D">
        <w:t>е</w:t>
      </w:r>
      <w:r w:rsidR="006353E1" w:rsidRPr="00C8075D">
        <w:t>монтных работ, за 1 единицу работы</w:t>
      </w:r>
      <w:r w:rsidRPr="006353E1">
        <w:t>»</w:t>
      </w:r>
      <w:r w:rsidRPr="00A4788C">
        <w:t>, умножается на соответствующую указанному крит</w:t>
      </w:r>
      <w:r w:rsidRPr="00A4788C">
        <w:t>е</w:t>
      </w:r>
      <w:r w:rsidRPr="00A4788C">
        <w:t>рию значимость.</w:t>
      </w:r>
    </w:p>
    <w:p w:rsidR="00137E5F" w:rsidRDefault="00137E5F" w:rsidP="00137E5F">
      <w:pPr>
        <w:ind w:firstLine="567"/>
        <w:jc w:val="both"/>
      </w:pPr>
    </w:p>
    <w:p w:rsidR="009F72E2" w:rsidRDefault="009F72E2" w:rsidP="009F72E2">
      <w:pPr>
        <w:ind w:firstLine="459"/>
        <w:jc w:val="both"/>
        <w:rPr>
          <w:color w:val="000000" w:themeColor="text1"/>
        </w:rPr>
      </w:pPr>
      <w:r w:rsidRPr="00137E5F">
        <w:lastRenderedPageBreak/>
        <w:t>3.</w:t>
      </w:r>
      <w:r>
        <w:t>3</w:t>
      </w:r>
      <w:r w:rsidRPr="00137E5F">
        <w:t xml:space="preserve">. </w:t>
      </w:r>
      <w:proofErr w:type="gramStart"/>
      <w:r w:rsidRPr="00137E5F">
        <w:t xml:space="preserve">Определение единицы </w:t>
      </w:r>
      <w:r w:rsidRPr="00C8075D">
        <w:t xml:space="preserve">стоимости </w:t>
      </w:r>
      <w:r>
        <w:t>запчастей и материалов</w:t>
      </w:r>
      <w:r>
        <w:t xml:space="preserve">, за 1 единицу </w:t>
      </w:r>
      <w:r>
        <w:t>измерения</w:t>
      </w:r>
      <w:r w:rsidRPr="00137E5F">
        <w:t xml:space="preserve"> по критерию </w:t>
      </w:r>
      <w:r w:rsidRPr="00137E5F">
        <w:rPr>
          <w:b/>
        </w:rPr>
        <w:t>«</w:t>
      </w:r>
      <w:r>
        <w:t xml:space="preserve">Коэффициент снижения стоимости </w:t>
      </w:r>
      <w:r>
        <w:t>запчастей и материалов</w:t>
      </w:r>
      <w:r>
        <w:t xml:space="preserve">, за 1 единицу </w:t>
      </w:r>
      <w:r>
        <w:t>и</w:t>
      </w:r>
      <w:r>
        <w:t>з</w:t>
      </w:r>
      <w:r>
        <w:t>мерения</w:t>
      </w:r>
      <w:r w:rsidRPr="00137E5F">
        <w:rPr>
          <w:b/>
        </w:rPr>
        <w:t>»</w:t>
      </w:r>
      <w:r w:rsidRPr="00137E5F">
        <w:t xml:space="preserve"> для целей оценки и сопоставления заявок осуществляется путём применения к ним коэфф</w:t>
      </w:r>
      <w:r w:rsidRPr="00137E5F">
        <w:t>и</w:t>
      </w:r>
      <w:r w:rsidRPr="00137E5F">
        <w:t>циента снижения цены, предложенных Участниками (коэффициент снижения цены выражается в виде десятичной дроби (например, «0,98» или «0,9» и т.п.).</w:t>
      </w:r>
      <w:proofErr w:type="gramEnd"/>
      <w:r w:rsidRPr="00137E5F">
        <w:t xml:space="preserve"> </w:t>
      </w:r>
      <w:r w:rsidRPr="00F32C8B">
        <w:rPr>
          <w:color w:val="000000" w:themeColor="text1"/>
        </w:rPr>
        <w:t>Коэффициент сн</w:t>
      </w:r>
      <w:r w:rsidRPr="00F32C8B">
        <w:rPr>
          <w:color w:val="000000" w:themeColor="text1"/>
        </w:rPr>
        <w:t>и</w:t>
      </w:r>
      <w:r w:rsidRPr="00F32C8B">
        <w:rPr>
          <w:color w:val="000000" w:themeColor="text1"/>
        </w:rPr>
        <w:t>жения цены применяется единым ко всем позициям</w:t>
      </w:r>
      <w:r>
        <w:rPr>
          <w:color w:val="000000" w:themeColor="text1"/>
        </w:rPr>
        <w:t xml:space="preserve"> </w:t>
      </w:r>
      <w:r>
        <w:t>стоимости</w:t>
      </w:r>
      <w:r w:rsidRPr="00392A7D">
        <w:t xml:space="preserve"> </w:t>
      </w:r>
      <w:r>
        <w:t>запасных частей и матери</w:t>
      </w:r>
      <w:r>
        <w:t>а</w:t>
      </w:r>
      <w:r>
        <w:t>лов</w:t>
      </w:r>
      <w:r w:rsidRPr="00137E5F">
        <w:t xml:space="preserve">  </w:t>
      </w:r>
      <w:r>
        <w:t xml:space="preserve">в </w:t>
      </w:r>
      <w:r>
        <w:rPr>
          <w:iCs/>
        </w:rPr>
        <w:t xml:space="preserve">Прейскуранте запчастей и материалов </w:t>
      </w:r>
      <w:r w:rsidRPr="00137E5F">
        <w:t>(Приложение №1.</w:t>
      </w:r>
      <w:r>
        <w:t>4</w:t>
      </w:r>
      <w:r w:rsidRPr="00137E5F">
        <w:t xml:space="preserve"> к Д</w:t>
      </w:r>
      <w:r w:rsidRPr="00137E5F">
        <w:t>о</w:t>
      </w:r>
      <w:r w:rsidRPr="00137E5F">
        <w:t>кументации о закупке)</w:t>
      </w:r>
      <w:r>
        <w:rPr>
          <w:color w:val="000000" w:themeColor="text1"/>
        </w:rPr>
        <w:t>.</w:t>
      </w:r>
    </w:p>
    <w:p w:rsidR="009F72E2" w:rsidRDefault="009F72E2" w:rsidP="009F72E2">
      <w:pPr>
        <w:ind w:firstLine="459"/>
        <w:jc w:val="both"/>
        <w:rPr>
          <w:color w:val="000000" w:themeColor="text1"/>
        </w:rPr>
      </w:pPr>
    </w:p>
    <w:p w:rsidR="009F72E2" w:rsidRDefault="009F72E2" w:rsidP="009F72E2">
      <w:pPr>
        <w:ind w:firstLine="459"/>
        <w:jc w:val="both"/>
        <w:rPr>
          <w:color w:val="000000" w:themeColor="text1"/>
        </w:rPr>
      </w:pPr>
      <w:r w:rsidRPr="00A4788C">
        <w:t>Рейтинг,</w:t>
      </w:r>
      <w:r>
        <w:t xml:space="preserve"> присуждаемый заявке по критериям</w:t>
      </w:r>
      <w:r w:rsidRPr="00A4788C">
        <w:t xml:space="preserve"> </w:t>
      </w:r>
      <w:r w:rsidRPr="00137E5F">
        <w:rPr>
          <w:b/>
        </w:rPr>
        <w:t>«</w:t>
      </w:r>
      <w:r>
        <w:t xml:space="preserve">Коэффициент снижения стоимости </w:t>
      </w:r>
      <w:r>
        <w:t>за</w:t>
      </w:r>
      <w:r>
        <w:t>п</w:t>
      </w:r>
      <w:r>
        <w:t>частей и мат</w:t>
      </w:r>
      <w:r>
        <w:t>е</w:t>
      </w:r>
      <w:r>
        <w:t>риалов</w:t>
      </w:r>
      <w:r>
        <w:t xml:space="preserve">, за 1 единицу </w:t>
      </w:r>
      <w:r>
        <w:t>измерения</w:t>
      </w:r>
      <w:r w:rsidRPr="00137E5F">
        <w:rPr>
          <w:b/>
        </w:rPr>
        <w:t>»</w:t>
      </w:r>
      <w:r w:rsidRPr="00A4788C">
        <w:t>, определяется по формуле:</w:t>
      </w:r>
    </w:p>
    <w:p w:rsidR="009F72E2" w:rsidRDefault="009F72E2" w:rsidP="009F72E2">
      <w:pPr>
        <w:ind w:firstLine="459"/>
        <w:jc w:val="both"/>
        <w:rPr>
          <w:color w:val="000000" w:themeColor="text1"/>
        </w:rPr>
      </w:pPr>
      <w:proofErr w:type="spellStart"/>
      <w:r w:rsidRPr="00F32C8B">
        <w:t>Rцi</w:t>
      </w:r>
      <w:proofErr w:type="spellEnd"/>
      <w:r w:rsidRPr="00F32C8B">
        <w:t xml:space="preserve"> = </w:t>
      </w:r>
      <w:proofErr w:type="spellStart"/>
      <w:r w:rsidRPr="00F32C8B">
        <w:t>Цmin</w:t>
      </w:r>
      <w:proofErr w:type="spellEnd"/>
      <w:r w:rsidRPr="00F32C8B">
        <w:t xml:space="preserve">/Цi×100, где </w:t>
      </w:r>
      <w:proofErr w:type="spellStart"/>
      <w:r w:rsidRPr="00F32C8B">
        <w:t>Цi</w:t>
      </w:r>
      <w:proofErr w:type="spellEnd"/>
      <w:r w:rsidRPr="00F32C8B">
        <w:t xml:space="preserve"> – предложение о </w:t>
      </w:r>
      <w:r>
        <w:t>к</w:t>
      </w:r>
      <w:r w:rsidRPr="00C8075D">
        <w:t>оэффициент</w:t>
      </w:r>
      <w:r>
        <w:t>е</w:t>
      </w:r>
      <w:r w:rsidRPr="00C8075D">
        <w:t xml:space="preserve"> снижения стоимости </w:t>
      </w:r>
      <w:r w:rsidR="00471A5E">
        <w:t>запч</w:t>
      </w:r>
      <w:r w:rsidR="00471A5E">
        <w:t>а</w:t>
      </w:r>
      <w:r w:rsidR="00471A5E">
        <w:t>стей и материалов</w:t>
      </w:r>
      <w:r w:rsidR="00471A5E">
        <w:t xml:space="preserve">, за 1 единицу </w:t>
      </w:r>
      <w:r w:rsidR="00471A5E">
        <w:t>измерения</w:t>
      </w:r>
      <w:r w:rsidRPr="00F32C8B">
        <w:rPr>
          <w:color w:val="000000" w:themeColor="text1"/>
        </w:rPr>
        <w:t xml:space="preserve"> </w:t>
      </w:r>
      <w:r w:rsidRPr="00F32C8B">
        <w:t>i</w:t>
      </w:r>
      <w:r>
        <w:t>-го участника процедуры закупки,</w:t>
      </w:r>
      <w:r w:rsidRPr="00F32C8B">
        <w:t xml:space="preserve"> Ц(1</w:t>
      </w:r>
      <w:r>
        <w:t>)</w:t>
      </w:r>
      <w:proofErr w:type="spellStart"/>
      <w:r>
        <w:t>min</w:t>
      </w:r>
      <w:proofErr w:type="spellEnd"/>
      <w:r>
        <w:t>- м</w:t>
      </w:r>
      <w:r>
        <w:t>и</w:t>
      </w:r>
      <w:r>
        <w:t>нимальное предложение о к</w:t>
      </w:r>
      <w:r w:rsidRPr="00C8075D">
        <w:t>оэффициент</w:t>
      </w:r>
      <w:r>
        <w:t>е</w:t>
      </w:r>
      <w:r w:rsidRPr="00C8075D">
        <w:t xml:space="preserve"> снижения стоимости </w:t>
      </w:r>
      <w:r w:rsidR="00471A5E">
        <w:t>запчастей и материалов</w:t>
      </w:r>
      <w:r w:rsidR="00471A5E">
        <w:t xml:space="preserve">, за 1 единицу </w:t>
      </w:r>
      <w:r w:rsidR="00471A5E">
        <w:t>и</w:t>
      </w:r>
      <w:r w:rsidR="00471A5E">
        <w:t>з</w:t>
      </w:r>
      <w:r w:rsidR="00471A5E">
        <w:t>мерения</w:t>
      </w:r>
      <w:r w:rsidRPr="00F32C8B">
        <w:t xml:space="preserve"> из всех представленных участниками в заявках</w:t>
      </w:r>
      <w:r>
        <w:t>.</w:t>
      </w:r>
    </w:p>
    <w:p w:rsidR="009F72E2" w:rsidRPr="00137E5F" w:rsidRDefault="009F72E2" w:rsidP="009F72E2">
      <w:pPr>
        <w:ind w:firstLine="459"/>
        <w:jc w:val="both"/>
      </w:pPr>
    </w:p>
    <w:p w:rsidR="009F72E2" w:rsidRPr="00137E5F" w:rsidRDefault="009F72E2" w:rsidP="009F72E2">
      <w:pPr>
        <w:pStyle w:val="rvps9"/>
        <w:ind w:firstLine="459"/>
      </w:pPr>
      <w:r w:rsidRPr="00137E5F">
        <w:t xml:space="preserve">При его использовании, </w:t>
      </w:r>
      <w:r>
        <w:t xml:space="preserve"> стоимость</w:t>
      </w:r>
      <w:r w:rsidRPr="00137E5F">
        <w:t xml:space="preserve"> единицы </w:t>
      </w:r>
      <w:r>
        <w:t>запчастей и материалов</w:t>
      </w:r>
      <w:r w:rsidRPr="00137E5F">
        <w:t xml:space="preserve">  определяется п</w:t>
      </w:r>
      <w:r w:rsidRPr="00137E5F">
        <w:t>у</w:t>
      </w:r>
      <w:r w:rsidRPr="00137E5F">
        <w:t xml:space="preserve">тём произведения </w:t>
      </w:r>
      <w:r>
        <w:t>начальной (максимальной) стоимости</w:t>
      </w:r>
      <w:r w:rsidRPr="00137E5F">
        <w:t xml:space="preserve"> единицы </w:t>
      </w:r>
      <w:r>
        <w:t>запчастей и материалов</w:t>
      </w:r>
      <w:r w:rsidRPr="00137E5F">
        <w:t>, ук</w:t>
      </w:r>
      <w:r w:rsidRPr="00137E5F">
        <w:t>а</w:t>
      </w:r>
      <w:r w:rsidRPr="00137E5F">
        <w:t>занной в Документации</w:t>
      </w:r>
      <w:r>
        <w:t xml:space="preserve"> </w:t>
      </w:r>
      <w:r w:rsidRPr="00137E5F">
        <w:t>(Приложение №1.</w:t>
      </w:r>
      <w:r>
        <w:t>4</w:t>
      </w:r>
      <w:r w:rsidRPr="00137E5F">
        <w:t xml:space="preserve"> к Документации о закупке), на коэффициент снижения, предложенный участн</w:t>
      </w:r>
      <w:r w:rsidRPr="00137E5F">
        <w:t>и</w:t>
      </w:r>
      <w:r w:rsidRPr="00137E5F">
        <w:t>ком.</w:t>
      </w:r>
    </w:p>
    <w:p w:rsidR="009F72E2" w:rsidRDefault="009F72E2" w:rsidP="009F72E2">
      <w:pPr>
        <w:ind w:firstLine="459"/>
        <w:jc w:val="both"/>
      </w:pPr>
    </w:p>
    <w:p w:rsidR="009F72E2" w:rsidRDefault="009F72E2" w:rsidP="009F72E2">
      <w:pPr>
        <w:ind w:firstLine="567"/>
        <w:jc w:val="both"/>
      </w:pPr>
      <w:r w:rsidRPr="00A4788C">
        <w:t xml:space="preserve">Для расчета итогового рейтинга по заявке на участие в </w:t>
      </w:r>
      <w:r w:rsidRPr="006F4D6D">
        <w:t>запросе предложений</w:t>
      </w:r>
      <w:r w:rsidRPr="00A4788C">
        <w:br/>
        <w:t xml:space="preserve">рейтинг, присуждаемый этой заявке по </w:t>
      </w:r>
      <w:r>
        <w:t>критерию</w:t>
      </w:r>
      <w:r w:rsidRPr="00A4788C">
        <w:t xml:space="preserve"> </w:t>
      </w:r>
      <w:r w:rsidRPr="00137E5F">
        <w:rPr>
          <w:b/>
        </w:rPr>
        <w:t>«</w:t>
      </w:r>
      <w:r>
        <w:t xml:space="preserve">Коэффициент снижения стоимости </w:t>
      </w:r>
      <w:r>
        <w:t>запч</w:t>
      </w:r>
      <w:r>
        <w:t>а</w:t>
      </w:r>
      <w:r>
        <w:t>стей и мат</w:t>
      </w:r>
      <w:r>
        <w:t>е</w:t>
      </w:r>
      <w:r>
        <w:t>риалов</w:t>
      </w:r>
      <w:r>
        <w:t xml:space="preserve">, за 1 единицу </w:t>
      </w:r>
      <w:r>
        <w:t>измерения</w:t>
      </w:r>
      <w:r w:rsidRPr="006353E1">
        <w:t>»</w:t>
      </w:r>
      <w:r w:rsidRPr="00A4788C">
        <w:t>, умножается на соответствующую указанному крит</w:t>
      </w:r>
      <w:r w:rsidRPr="00A4788C">
        <w:t>е</w:t>
      </w:r>
      <w:r w:rsidRPr="00A4788C">
        <w:t>рию значимость.</w:t>
      </w:r>
    </w:p>
    <w:p w:rsidR="00122600" w:rsidRDefault="00122600" w:rsidP="00137E5F">
      <w:pPr>
        <w:ind w:firstLine="567"/>
        <w:jc w:val="both"/>
      </w:pPr>
    </w:p>
    <w:p w:rsidR="00122600" w:rsidRDefault="00122600" w:rsidP="00137E5F">
      <w:pPr>
        <w:ind w:firstLine="567"/>
        <w:jc w:val="both"/>
      </w:pPr>
      <w:r w:rsidRPr="00E13B6C">
        <w:rPr>
          <w:rFonts w:eastAsia="Calibri"/>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сре</w:t>
      </w:r>
      <w:r w:rsidRPr="00E13B6C">
        <w:rPr>
          <w:rFonts w:eastAsia="Calibri"/>
          <w:iCs/>
        </w:rPr>
        <w:t>д</w:t>
      </w:r>
      <w:r w:rsidRPr="00E13B6C">
        <w:rPr>
          <w:rFonts w:eastAsia="Calibri"/>
          <w:iCs/>
        </w:rPr>
        <w:t xml:space="preserve">ний </w:t>
      </w:r>
      <w:r w:rsidRPr="00E13B6C">
        <w:rPr>
          <w:color w:val="000000" w:themeColor="text1"/>
        </w:rPr>
        <w:t xml:space="preserve">коэффициент снижения </w:t>
      </w:r>
      <w:r w:rsidR="00685BE8">
        <w:rPr>
          <w:color w:val="000000" w:themeColor="text1"/>
        </w:rPr>
        <w:t>стоимости</w:t>
      </w:r>
      <w:r w:rsidR="00E13B6C" w:rsidRPr="00E13B6C">
        <w:rPr>
          <w:color w:val="000000" w:themeColor="text1"/>
        </w:rPr>
        <w:t>,</w:t>
      </w:r>
      <w:r w:rsidRPr="00E13B6C">
        <w:rPr>
          <w:color w:val="000000" w:themeColor="text1"/>
        </w:rPr>
        <w:t xml:space="preserve"> </w:t>
      </w:r>
      <w:r w:rsidR="00E13B6C" w:rsidRPr="00E13B6C">
        <w:rPr>
          <w:color w:val="000000" w:themeColor="text1"/>
        </w:rPr>
        <w:t xml:space="preserve">предложенный победителем и </w:t>
      </w:r>
      <w:r w:rsidRPr="00E13B6C">
        <w:t>определяемый по формуле:</w:t>
      </w:r>
    </w:p>
    <w:p w:rsidR="00685BE8" w:rsidRDefault="00685BE8" w:rsidP="00137E5F">
      <w:pPr>
        <w:ind w:firstLine="567"/>
        <w:jc w:val="both"/>
      </w:pPr>
    </w:p>
    <w:p w:rsidR="00685BE8" w:rsidRDefault="00122600" w:rsidP="00137E5F">
      <w:pPr>
        <w:ind w:firstLine="567"/>
        <w:jc w:val="both"/>
        <w:rPr>
          <w:sz w:val="20"/>
          <w:szCs w:val="20"/>
        </w:rPr>
      </w:pPr>
      <w:r w:rsidRPr="003B1557">
        <w:rPr>
          <w:b/>
        </w:rPr>
        <w:t xml:space="preserve">Средний коэффициент снижения </w:t>
      </w:r>
      <w:r w:rsidR="00685BE8" w:rsidRPr="003B1557">
        <w:rPr>
          <w:b/>
        </w:rPr>
        <w:t>стоимости</w:t>
      </w:r>
      <w:r w:rsidR="00685BE8">
        <w:t xml:space="preserve"> </w:t>
      </w:r>
      <w:r w:rsidR="003B1557">
        <w:t xml:space="preserve"> </w:t>
      </w:r>
      <w:r w:rsidRPr="00685BE8">
        <w:rPr>
          <w:b/>
          <w:sz w:val="32"/>
          <w:szCs w:val="32"/>
        </w:rPr>
        <w:t xml:space="preserve">= </w:t>
      </w:r>
    </w:p>
    <w:p w:rsidR="00685BE8" w:rsidRDefault="00685BE8" w:rsidP="00137E5F">
      <w:pPr>
        <w:ind w:firstLine="567"/>
        <w:jc w:val="both"/>
      </w:pPr>
    </w:p>
    <w:p w:rsidR="00122600" w:rsidRDefault="00E13B6C" w:rsidP="00137E5F">
      <w:pPr>
        <w:ind w:firstLine="567"/>
        <w:jc w:val="both"/>
      </w:pPr>
      <w:proofErr w:type="spellStart"/>
      <w:r w:rsidRPr="003B1557">
        <w:rPr>
          <w:b/>
          <w:sz w:val="32"/>
          <w:szCs w:val="32"/>
        </w:rPr>
        <w:t>К</w:t>
      </w:r>
      <w:r w:rsidRPr="00E13B6C">
        <w:rPr>
          <w:sz w:val="20"/>
          <w:szCs w:val="20"/>
        </w:rPr>
        <w:t>ср</w:t>
      </w:r>
      <w:proofErr w:type="spellEnd"/>
      <w:r>
        <w:t xml:space="preserve">. = </w:t>
      </w:r>
      <w:r w:rsidR="003B1557">
        <w:t>(</w:t>
      </w:r>
      <w:r w:rsidRPr="00E13B6C">
        <w:rPr>
          <w:sz w:val="28"/>
          <w:szCs w:val="28"/>
        </w:rPr>
        <w:t>К</w:t>
      </w:r>
      <w:proofErr w:type="gramStart"/>
      <w:r w:rsidRPr="00E13B6C">
        <w:rPr>
          <w:sz w:val="16"/>
          <w:szCs w:val="16"/>
        </w:rPr>
        <w:t>1</w:t>
      </w:r>
      <w:proofErr w:type="gramEnd"/>
      <w:r>
        <w:t>+</w:t>
      </w:r>
      <w:r w:rsidRPr="00E13B6C">
        <w:rPr>
          <w:sz w:val="28"/>
          <w:szCs w:val="28"/>
        </w:rPr>
        <w:t>К</w:t>
      </w:r>
      <w:r w:rsidRPr="00E13B6C">
        <w:rPr>
          <w:sz w:val="16"/>
          <w:szCs w:val="16"/>
        </w:rPr>
        <w:t>2</w:t>
      </w:r>
      <w:r w:rsidR="009F72E2">
        <w:t>+</w:t>
      </w:r>
      <w:r w:rsidR="009F72E2" w:rsidRPr="00E13B6C">
        <w:rPr>
          <w:sz w:val="28"/>
          <w:szCs w:val="28"/>
        </w:rPr>
        <w:t>К</w:t>
      </w:r>
      <w:r w:rsidR="009F72E2" w:rsidRPr="009F72E2">
        <w:rPr>
          <w:sz w:val="16"/>
          <w:szCs w:val="16"/>
        </w:rPr>
        <w:t>3</w:t>
      </w:r>
      <w:r w:rsidR="003B1557">
        <w:rPr>
          <w:sz w:val="16"/>
          <w:szCs w:val="16"/>
        </w:rPr>
        <w:t>)</w:t>
      </w:r>
      <w:r w:rsidR="003B1557" w:rsidRPr="003B1557">
        <w:rPr>
          <w:b/>
          <w:sz w:val="32"/>
          <w:szCs w:val="32"/>
        </w:rPr>
        <w:t>/</w:t>
      </w:r>
      <w:r w:rsidR="009F72E2">
        <w:rPr>
          <w:b/>
          <w:sz w:val="32"/>
          <w:szCs w:val="32"/>
        </w:rPr>
        <w:t>3</w:t>
      </w:r>
      <w:r w:rsidR="003B1557">
        <w:rPr>
          <w:sz w:val="16"/>
          <w:szCs w:val="16"/>
        </w:rPr>
        <w:t xml:space="preserve"> </w:t>
      </w:r>
      <w:r>
        <w:t>где:</w:t>
      </w:r>
    </w:p>
    <w:p w:rsidR="00E13B6C" w:rsidRDefault="00E13B6C" w:rsidP="00137E5F">
      <w:pPr>
        <w:ind w:firstLine="567"/>
        <w:jc w:val="both"/>
      </w:pPr>
    </w:p>
    <w:p w:rsidR="00E13B6C" w:rsidRDefault="00E13B6C" w:rsidP="00137E5F">
      <w:pPr>
        <w:ind w:firstLine="567"/>
        <w:jc w:val="both"/>
      </w:pPr>
      <w:r w:rsidRPr="00E13B6C">
        <w:rPr>
          <w:sz w:val="28"/>
          <w:szCs w:val="28"/>
        </w:rPr>
        <w:t>К</w:t>
      </w:r>
      <w:proofErr w:type="gramStart"/>
      <w:r w:rsidRPr="00E13B6C">
        <w:rPr>
          <w:sz w:val="16"/>
          <w:szCs w:val="16"/>
        </w:rPr>
        <w:t>1</w:t>
      </w:r>
      <w:proofErr w:type="gramEnd"/>
      <w:r>
        <w:t xml:space="preserve">-  </w:t>
      </w:r>
      <w:r w:rsidR="003B1557">
        <w:t>Коэффициент снижения стоимости технического обслуживания, за 1 единицу у</w:t>
      </w:r>
      <w:r w:rsidR="003B1557">
        <w:t>с</w:t>
      </w:r>
      <w:r w:rsidR="003B1557">
        <w:t>луги</w:t>
      </w:r>
      <w:r w:rsidRPr="00A4788C">
        <w:t>,</w:t>
      </w:r>
      <w:r>
        <w:t xml:space="preserve"> предложенный победителем закупки,</w:t>
      </w:r>
    </w:p>
    <w:p w:rsidR="00E13B6C" w:rsidRPr="00E13B6C" w:rsidRDefault="00E13B6C" w:rsidP="00137E5F">
      <w:pPr>
        <w:ind w:firstLine="567"/>
        <w:jc w:val="both"/>
      </w:pPr>
      <w:r w:rsidRPr="00E13B6C">
        <w:rPr>
          <w:sz w:val="28"/>
          <w:szCs w:val="28"/>
        </w:rPr>
        <w:t>К</w:t>
      </w:r>
      <w:proofErr w:type="gramStart"/>
      <w:r w:rsidR="003B1557" w:rsidRPr="009F72E2">
        <w:rPr>
          <w:sz w:val="16"/>
          <w:szCs w:val="16"/>
        </w:rPr>
        <w:t>2</w:t>
      </w:r>
      <w:proofErr w:type="gramEnd"/>
      <w:r w:rsidRPr="00E13B6C">
        <w:t xml:space="preserve"> - </w:t>
      </w:r>
      <w:r w:rsidR="003B1557" w:rsidRPr="00C8075D">
        <w:t>Коэффициент снижения стоимости ремонтных работ, за 1 единицу работы</w:t>
      </w:r>
      <w:r w:rsidRPr="00E13B6C">
        <w:t>, пре</w:t>
      </w:r>
      <w:r w:rsidRPr="00E13B6C">
        <w:t>д</w:t>
      </w:r>
      <w:r w:rsidR="009F72E2">
        <w:t>ложенный победителем закупки,</w:t>
      </w:r>
    </w:p>
    <w:p w:rsidR="00122600" w:rsidRDefault="009F72E2" w:rsidP="009F72E2">
      <w:pPr>
        <w:ind w:firstLine="567"/>
        <w:jc w:val="both"/>
      </w:pPr>
      <w:r w:rsidRPr="00E13B6C">
        <w:rPr>
          <w:sz w:val="28"/>
          <w:szCs w:val="28"/>
        </w:rPr>
        <w:t>К</w:t>
      </w:r>
      <w:r>
        <w:rPr>
          <w:sz w:val="16"/>
          <w:szCs w:val="16"/>
        </w:rPr>
        <w:t>3</w:t>
      </w:r>
      <w:r w:rsidRPr="00E13B6C">
        <w:t xml:space="preserve"> - </w:t>
      </w:r>
      <w:r w:rsidRPr="00C8075D">
        <w:t>Коэффициент снижения стоимости</w:t>
      </w:r>
      <w:r>
        <w:t xml:space="preserve"> запчастей и материалов</w:t>
      </w:r>
      <w:r>
        <w:t xml:space="preserve">, за 1 единицу </w:t>
      </w:r>
      <w:r>
        <w:t>измер</w:t>
      </w:r>
      <w:r>
        <w:t>е</w:t>
      </w:r>
      <w:r>
        <w:t>ния, предложенный победителем закупки.</w:t>
      </w:r>
    </w:p>
    <w:p w:rsidR="003B1557" w:rsidRDefault="003B1557" w:rsidP="00122600">
      <w:pPr>
        <w:jc w:val="both"/>
      </w:pPr>
    </w:p>
    <w:p w:rsidR="003B1557" w:rsidRPr="003B1557" w:rsidRDefault="003B1557" w:rsidP="003B1557">
      <w:pPr>
        <w:tabs>
          <w:tab w:val="left" w:pos="720"/>
          <w:tab w:val="num" w:pos="1980"/>
        </w:tabs>
        <w:ind w:hanging="3"/>
        <w:jc w:val="both"/>
      </w:pPr>
      <w:r w:rsidRPr="00684FB0">
        <w:rPr>
          <w:szCs w:val="28"/>
        </w:rPr>
        <w:t>3.</w:t>
      </w:r>
      <w:r w:rsidR="009F72E2">
        <w:rPr>
          <w:szCs w:val="28"/>
        </w:rPr>
        <w:t>4</w:t>
      </w:r>
      <w:r w:rsidRPr="00684FB0">
        <w:rPr>
          <w:szCs w:val="28"/>
        </w:rPr>
        <w:t xml:space="preserve">. Рейтинг, </w:t>
      </w:r>
      <w:r w:rsidRPr="003B1557">
        <w:t xml:space="preserve">присуждаемый заявке по критерию </w:t>
      </w:r>
      <w:r w:rsidRPr="003B1557">
        <w:rPr>
          <w:b/>
        </w:rPr>
        <w:t>«</w:t>
      </w:r>
      <w:r w:rsidRPr="003B1557">
        <w:rPr>
          <w:b/>
          <w:color w:val="000000"/>
        </w:rPr>
        <w:t>Сроки оплаты по договору</w:t>
      </w:r>
      <w:r w:rsidRPr="003B1557">
        <w:rPr>
          <w:b/>
        </w:rPr>
        <w:t>»</w:t>
      </w:r>
      <w:r w:rsidRPr="003B1557">
        <w:t>, определяе</w:t>
      </w:r>
      <w:r w:rsidRPr="003B1557">
        <w:t>т</w:t>
      </w:r>
      <w:r w:rsidRPr="003B1557">
        <w:t>ся следующим образом:</w:t>
      </w:r>
    </w:p>
    <w:p w:rsidR="003B1557" w:rsidRPr="003B1557" w:rsidRDefault="003B1557" w:rsidP="003B1557">
      <w:pPr>
        <w:ind w:firstLine="567"/>
        <w:jc w:val="both"/>
      </w:pPr>
    </w:p>
    <w:p w:rsidR="003B1557" w:rsidRPr="003B1557" w:rsidRDefault="003B1557" w:rsidP="003B1557">
      <w:pPr>
        <w:ind w:firstLine="567"/>
        <w:jc w:val="both"/>
      </w:pPr>
      <w:r w:rsidRPr="003B1557">
        <w:t>Наличие в заявке участника закупки условий оплаты: Сумма в размере 100 % от сто</w:t>
      </w:r>
      <w:r w:rsidRPr="003B1557">
        <w:t>и</w:t>
      </w:r>
      <w:r w:rsidRPr="003B1557">
        <w:t xml:space="preserve">мости Услуг по соответствующей Заявке выплачивается в течение </w:t>
      </w:r>
      <w:r w:rsidRPr="00E25278">
        <w:rPr>
          <w:b/>
        </w:rPr>
        <w:t>60 (шестидесяти)</w:t>
      </w:r>
      <w:r w:rsidRPr="003B1557">
        <w:t xml:space="preserve"> кале</w:t>
      </w:r>
      <w:r w:rsidRPr="003B1557">
        <w:t>н</w:t>
      </w:r>
      <w:r w:rsidRPr="003B1557">
        <w:t>дарных дней со дня подписания Акта по соответствующей Заявке, на основании оригинала счета, полученного в порядке 2.1.5</w:t>
      </w:r>
      <w:r w:rsidRPr="003B1557">
        <w:rPr>
          <w:lang w:eastAsia="en-US"/>
        </w:rPr>
        <w:t xml:space="preserve"> </w:t>
      </w:r>
      <w:r w:rsidRPr="003B1557">
        <w:t xml:space="preserve">– </w:t>
      </w:r>
      <w:r w:rsidRPr="003B1557">
        <w:rPr>
          <w:b/>
        </w:rPr>
        <w:t>100 баллов,</w:t>
      </w:r>
    </w:p>
    <w:p w:rsidR="003B1557" w:rsidRPr="003B1557" w:rsidRDefault="003B1557" w:rsidP="003B1557">
      <w:pPr>
        <w:ind w:firstLine="567"/>
        <w:jc w:val="both"/>
      </w:pPr>
      <w:r w:rsidRPr="003B1557">
        <w:t>Наличие в заявке участника закупки условий оплаты:  Сумма в размере 100 % от сто</w:t>
      </w:r>
      <w:r w:rsidRPr="003B1557">
        <w:t>и</w:t>
      </w:r>
      <w:r w:rsidRPr="003B1557">
        <w:t xml:space="preserve">мости Услуг по соответствующей Заявке выплачивается в течение </w:t>
      </w:r>
      <w:r w:rsidRPr="00E25278">
        <w:rPr>
          <w:b/>
        </w:rPr>
        <w:t>30 (тридцати)</w:t>
      </w:r>
      <w:r w:rsidRPr="003B1557">
        <w:t xml:space="preserve"> календа</w:t>
      </w:r>
      <w:r w:rsidRPr="003B1557">
        <w:t>р</w:t>
      </w:r>
      <w:r w:rsidRPr="003B1557">
        <w:t>ных дней со дня подписания Акта по соответствующей Заявке, на основании оригинала сч</w:t>
      </w:r>
      <w:r w:rsidRPr="003B1557">
        <w:t>е</w:t>
      </w:r>
      <w:r w:rsidRPr="003B1557">
        <w:t>та, полученного в порядке 2.1.5</w:t>
      </w:r>
      <w:r w:rsidRPr="003B1557">
        <w:rPr>
          <w:rFonts w:cs="Arial"/>
          <w:color w:val="000000"/>
        </w:rPr>
        <w:t xml:space="preserve"> </w:t>
      </w:r>
      <w:r w:rsidRPr="003B1557">
        <w:t xml:space="preserve">- </w:t>
      </w:r>
      <w:r w:rsidRPr="003B1557">
        <w:rPr>
          <w:b/>
        </w:rPr>
        <w:t>0 баллов</w:t>
      </w:r>
      <w:r w:rsidRPr="003B1557">
        <w:t>.</w:t>
      </w:r>
    </w:p>
    <w:p w:rsidR="003B1557" w:rsidRDefault="003B1557" w:rsidP="003B1557">
      <w:pPr>
        <w:ind w:firstLine="567"/>
        <w:jc w:val="both"/>
        <w:rPr>
          <w:b/>
        </w:rPr>
      </w:pPr>
      <w:r w:rsidRPr="003B1557">
        <w:lastRenderedPageBreak/>
        <w:t xml:space="preserve"> </w:t>
      </w:r>
      <w:r w:rsidRPr="003B1557">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E1585E" w:rsidRDefault="00E1585E" w:rsidP="003B1557">
      <w:pPr>
        <w:ind w:firstLine="567"/>
        <w:jc w:val="both"/>
        <w:rPr>
          <w:b/>
        </w:rPr>
      </w:pPr>
    </w:p>
    <w:p w:rsidR="00E1585E" w:rsidRDefault="00E1585E" w:rsidP="00E1585E">
      <w:pPr>
        <w:jc w:val="both"/>
      </w:pPr>
      <w:r w:rsidRPr="00A4788C">
        <w:t>3.</w:t>
      </w:r>
      <w:r w:rsidR="009F72E2">
        <w:t>5</w:t>
      </w:r>
      <w:r w:rsidRPr="00A4788C">
        <w:t>. Рейтинг, п</w:t>
      </w:r>
      <w:r>
        <w:t xml:space="preserve">рисуждаемый заявке по критерию </w:t>
      </w:r>
      <w:r w:rsidRPr="001364D9">
        <w:rPr>
          <w:b/>
        </w:rPr>
        <w:t>«</w:t>
      </w:r>
      <w:r w:rsidR="001364D9" w:rsidRPr="001364D9">
        <w:rPr>
          <w:b/>
          <w:color w:val="000000"/>
        </w:rPr>
        <w:t>Опыт выполнения аналогичных видов работ не менее 3 лет</w:t>
      </w:r>
      <w:r w:rsidRPr="001364D9">
        <w:rPr>
          <w:b/>
        </w:rPr>
        <w:t>»</w:t>
      </w:r>
      <w:r w:rsidRPr="00A4788C">
        <w:t>, определяется</w:t>
      </w:r>
      <w:r>
        <w:t xml:space="preserve"> следующим образом:</w:t>
      </w:r>
    </w:p>
    <w:p w:rsidR="00E1585E" w:rsidRDefault="00E1585E" w:rsidP="00E1585E">
      <w:pPr>
        <w:ind w:firstLine="567"/>
        <w:jc w:val="both"/>
      </w:pPr>
    </w:p>
    <w:p w:rsidR="00E1585E" w:rsidRDefault="00E1585E" w:rsidP="00E1585E">
      <w:pPr>
        <w:ind w:firstLine="567"/>
        <w:jc w:val="both"/>
      </w:pPr>
      <w:r>
        <w:t xml:space="preserve">Наличие у претендента </w:t>
      </w:r>
      <w:r w:rsidRPr="00AA570C">
        <w:rPr>
          <w:b/>
        </w:rPr>
        <w:t xml:space="preserve">опыта </w:t>
      </w:r>
      <w:r w:rsidR="001364D9" w:rsidRPr="001364D9">
        <w:rPr>
          <w:b/>
          <w:color w:val="000000"/>
        </w:rPr>
        <w:t>выполнения аналогичных видов работ не менее 3 лет</w:t>
      </w:r>
      <w:r>
        <w:t xml:space="preserve"> – </w:t>
      </w:r>
      <w:r w:rsidRPr="00AA570C">
        <w:t>100 баллов,</w:t>
      </w:r>
      <w:r>
        <w:t xml:space="preserve"> </w:t>
      </w:r>
    </w:p>
    <w:p w:rsidR="00E1585E" w:rsidRDefault="00E1585E" w:rsidP="00E1585E">
      <w:pPr>
        <w:ind w:firstLine="567"/>
        <w:jc w:val="both"/>
      </w:pPr>
      <w:r>
        <w:t xml:space="preserve">отсутствие у претендента </w:t>
      </w:r>
      <w:r w:rsidRPr="00AA570C">
        <w:rPr>
          <w:b/>
        </w:rPr>
        <w:t xml:space="preserve">опыта </w:t>
      </w:r>
      <w:r w:rsidR="001364D9" w:rsidRPr="001364D9">
        <w:rPr>
          <w:b/>
          <w:color w:val="000000"/>
        </w:rPr>
        <w:t>выполнения аналогичных видов работ не менее 3 лет</w:t>
      </w:r>
      <w:r>
        <w:t xml:space="preserve">  </w:t>
      </w:r>
      <w:r w:rsidRPr="00AA570C">
        <w:rPr>
          <w:b/>
        </w:rPr>
        <w:t>-</w:t>
      </w:r>
      <w:r>
        <w:rPr>
          <w:b/>
        </w:rPr>
        <w:t xml:space="preserve"> </w:t>
      </w:r>
      <w:r>
        <w:t xml:space="preserve"> </w:t>
      </w:r>
      <w:r w:rsidRPr="00AA570C">
        <w:t>0 баллов.</w:t>
      </w:r>
    </w:p>
    <w:p w:rsidR="00E1585E" w:rsidRDefault="00E1585E" w:rsidP="00E1585E">
      <w:pPr>
        <w:ind w:firstLine="567"/>
        <w:jc w:val="both"/>
      </w:pPr>
    </w:p>
    <w:p w:rsidR="00E1585E" w:rsidRDefault="00E1585E" w:rsidP="00E1585E">
      <w:pPr>
        <w:ind w:firstLine="567"/>
        <w:jc w:val="both"/>
      </w:pPr>
      <w:r>
        <w:t>Наличие опыта у участника закупки подтверждается по форме Приложения №</w:t>
      </w:r>
      <w:r w:rsidR="001364D9">
        <w:t>9</w:t>
      </w:r>
      <w:bookmarkStart w:id="3" w:name="_GoBack"/>
      <w:bookmarkEnd w:id="3"/>
      <w:r>
        <w:t>, с пр</w:t>
      </w:r>
      <w:r>
        <w:t>и</w:t>
      </w:r>
      <w:r>
        <w:t xml:space="preserve">ложением копий  </w:t>
      </w:r>
      <w:r w:rsidRPr="00C901EB">
        <w:t xml:space="preserve"> выполненных договоров и актов приемки</w:t>
      </w:r>
      <w:r>
        <w:t xml:space="preserve"> работ.</w:t>
      </w:r>
    </w:p>
    <w:p w:rsidR="00E1585E" w:rsidRPr="003B1557" w:rsidRDefault="00E1585E" w:rsidP="00E1585E">
      <w:pPr>
        <w:jc w:val="both"/>
        <w:rPr>
          <w:b/>
        </w:rPr>
      </w:pPr>
    </w:p>
    <w:p w:rsidR="003B1557" w:rsidRPr="0023130A" w:rsidRDefault="003B1557" w:rsidP="003B1557">
      <w:pPr>
        <w:ind w:firstLine="567"/>
        <w:jc w:val="both"/>
      </w:pPr>
      <w:r w:rsidRPr="003B1557">
        <w:t xml:space="preserve">Для расчета итогового рейтинга по заявке на участие в запросе предложений </w:t>
      </w:r>
      <w:r w:rsidRPr="003B1557">
        <w:br/>
        <w:t>рейтинг, присуждаемый этой заявке</w:t>
      </w:r>
      <w:r w:rsidRPr="00A4788C">
        <w:t xml:space="preserve"> по</w:t>
      </w:r>
      <w:r>
        <w:t xml:space="preserve"> данному</w:t>
      </w:r>
      <w:r w:rsidRPr="00A4788C">
        <w:t xml:space="preserve"> критерию, умножается на соответствующую указанному критерию значимость</w:t>
      </w:r>
      <w:r>
        <w:t>.</w:t>
      </w:r>
    </w:p>
    <w:p w:rsidR="00137E5F" w:rsidRPr="00B26DC9" w:rsidRDefault="00137E5F" w:rsidP="009D0188">
      <w:pPr>
        <w:ind w:firstLine="459"/>
        <w:jc w:val="both"/>
      </w:pPr>
    </w:p>
    <w:p w:rsidR="009F72E2" w:rsidRDefault="009F72E2" w:rsidP="009F72E2">
      <w:pPr>
        <w:ind w:firstLine="567"/>
        <w:jc w:val="both"/>
        <w:rPr>
          <w:color w:val="000000"/>
        </w:rPr>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который предложил наилучшие условия исполнения договора на основе критериев и процедур оце</w:t>
      </w:r>
      <w:r w:rsidRPr="00AC295C">
        <w:rPr>
          <w:color w:val="000000"/>
        </w:rPr>
        <w:t>н</w:t>
      </w:r>
      <w:r w:rsidRPr="00AC295C">
        <w:rPr>
          <w:color w:val="000000"/>
        </w:rPr>
        <w:t xml:space="preserve">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w:t>
      </w:r>
      <w:r w:rsidRPr="00AC295C">
        <w:rPr>
          <w:color w:val="000000"/>
        </w:rPr>
        <w:t>р</w:t>
      </w:r>
      <w:r w:rsidRPr="00AC295C">
        <w:rPr>
          <w:color w:val="000000"/>
        </w:rPr>
        <w:t>вый номер</w:t>
      </w:r>
      <w:r>
        <w:rPr>
          <w:color w:val="000000"/>
        </w:rPr>
        <w:t>.</w:t>
      </w:r>
    </w:p>
    <w:p w:rsidR="0057185A" w:rsidRDefault="0057185A" w:rsidP="00F67FB2">
      <w:pPr>
        <w:ind w:firstLine="567"/>
        <w:jc w:val="both"/>
      </w:pPr>
    </w:p>
    <w:sectPr w:rsidR="0057185A" w:rsidSect="00292EA7">
      <w:headerReference w:type="even" r:id="rId8"/>
      <w:headerReference w:type="default" r:id="rId9"/>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6983" w:rsidRDefault="00CF6983">
      <w:r>
        <w:separator/>
      </w:r>
    </w:p>
  </w:endnote>
  <w:endnote w:type="continuationSeparator" w:id="0">
    <w:p w:rsidR="00CF6983" w:rsidRDefault="00CF69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6983" w:rsidRDefault="00CF6983">
      <w:r>
        <w:separator/>
      </w:r>
    </w:p>
  </w:footnote>
  <w:footnote w:type="continuationSeparator" w:id="0">
    <w:p w:rsidR="00CF6983" w:rsidRDefault="00CF69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FD267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FD267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471A5E">
      <w:rPr>
        <w:rStyle w:val="ad"/>
        <w:noProof/>
      </w:rPr>
      <w:t>4</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1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1">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4">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7">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8">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20"/>
  </w:num>
  <w:num w:numId="2">
    <w:abstractNumId w:val="13"/>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9"/>
  </w:num>
  <w:num w:numId="12">
    <w:abstractNumId w:val="10"/>
  </w:num>
  <w:num w:numId="13">
    <w:abstractNumId w:val="18"/>
  </w:num>
  <w:num w:numId="14">
    <w:abstractNumId w:val="12"/>
  </w:num>
  <w:num w:numId="15">
    <w:abstractNumId w:val="16"/>
  </w:num>
  <w:num w:numId="16">
    <w:abstractNumId w:val="15"/>
  </w:num>
  <w:num w:numId="17">
    <w:abstractNumId w:val="14"/>
  </w:num>
  <w:num w:numId="18">
    <w:abstractNumId w:val="8"/>
  </w:num>
  <w:num w:numId="19">
    <w:abstractNumId w:val="17"/>
  </w:num>
  <w:num w:numId="20">
    <w:abstractNumId w:val="11"/>
  </w:num>
  <w:num w:numId="21">
    <w:abstractNumId w:val="9"/>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5888"/>
    <w:rsid w:val="00106221"/>
    <w:rsid w:val="0011203F"/>
    <w:rsid w:val="00112CB7"/>
    <w:rsid w:val="001166C1"/>
    <w:rsid w:val="00116DDE"/>
    <w:rsid w:val="00117B9A"/>
    <w:rsid w:val="00120A7F"/>
    <w:rsid w:val="00121EDE"/>
    <w:rsid w:val="00122600"/>
    <w:rsid w:val="0012539F"/>
    <w:rsid w:val="00125744"/>
    <w:rsid w:val="00130238"/>
    <w:rsid w:val="00134588"/>
    <w:rsid w:val="00136065"/>
    <w:rsid w:val="001364D9"/>
    <w:rsid w:val="001372C3"/>
    <w:rsid w:val="00137E5F"/>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4C5"/>
    <w:rsid w:val="00181967"/>
    <w:rsid w:val="00182787"/>
    <w:rsid w:val="00183F16"/>
    <w:rsid w:val="0018588A"/>
    <w:rsid w:val="0018653B"/>
    <w:rsid w:val="00187E13"/>
    <w:rsid w:val="00195313"/>
    <w:rsid w:val="00195A77"/>
    <w:rsid w:val="00196A42"/>
    <w:rsid w:val="001A017F"/>
    <w:rsid w:val="001A1357"/>
    <w:rsid w:val="001A5EA9"/>
    <w:rsid w:val="001B30E3"/>
    <w:rsid w:val="001B394E"/>
    <w:rsid w:val="001B466C"/>
    <w:rsid w:val="001B57B3"/>
    <w:rsid w:val="001B729D"/>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066A"/>
    <w:rsid w:val="00233938"/>
    <w:rsid w:val="002339A3"/>
    <w:rsid w:val="00235C51"/>
    <w:rsid w:val="00240EC9"/>
    <w:rsid w:val="00241542"/>
    <w:rsid w:val="002417F0"/>
    <w:rsid w:val="0024188A"/>
    <w:rsid w:val="0024241F"/>
    <w:rsid w:val="0024305C"/>
    <w:rsid w:val="002500EB"/>
    <w:rsid w:val="002504AF"/>
    <w:rsid w:val="00260D54"/>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0116"/>
    <w:rsid w:val="002C453D"/>
    <w:rsid w:val="002D0316"/>
    <w:rsid w:val="002D256E"/>
    <w:rsid w:val="002D2BDF"/>
    <w:rsid w:val="002D427F"/>
    <w:rsid w:val="002D4C80"/>
    <w:rsid w:val="002D680C"/>
    <w:rsid w:val="002E0BB5"/>
    <w:rsid w:val="002E14B9"/>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2A7D"/>
    <w:rsid w:val="00395523"/>
    <w:rsid w:val="003A3ABE"/>
    <w:rsid w:val="003A528D"/>
    <w:rsid w:val="003A6B9B"/>
    <w:rsid w:val="003B1557"/>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185A"/>
    <w:rsid w:val="004546BE"/>
    <w:rsid w:val="00454F0E"/>
    <w:rsid w:val="00455C0A"/>
    <w:rsid w:val="00457896"/>
    <w:rsid w:val="00460D42"/>
    <w:rsid w:val="00464BDB"/>
    <w:rsid w:val="004661CF"/>
    <w:rsid w:val="00470F6E"/>
    <w:rsid w:val="00471A5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4F6F"/>
    <w:rsid w:val="005D6F3F"/>
    <w:rsid w:val="005D78E0"/>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3E1"/>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85BE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2887"/>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A4C18"/>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1B7E"/>
    <w:rsid w:val="0082326E"/>
    <w:rsid w:val="00824C5A"/>
    <w:rsid w:val="00827F7F"/>
    <w:rsid w:val="00830304"/>
    <w:rsid w:val="0083084E"/>
    <w:rsid w:val="00831157"/>
    <w:rsid w:val="00832CD4"/>
    <w:rsid w:val="00833096"/>
    <w:rsid w:val="00833627"/>
    <w:rsid w:val="00835BE2"/>
    <w:rsid w:val="008363EC"/>
    <w:rsid w:val="00840AE2"/>
    <w:rsid w:val="00841D50"/>
    <w:rsid w:val="0084447A"/>
    <w:rsid w:val="008446AD"/>
    <w:rsid w:val="00846657"/>
    <w:rsid w:val="00846836"/>
    <w:rsid w:val="00846DBA"/>
    <w:rsid w:val="00850585"/>
    <w:rsid w:val="008505F4"/>
    <w:rsid w:val="00851BA3"/>
    <w:rsid w:val="0085398A"/>
    <w:rsid w:val="00854AC9"/>
    <w:rsid w:val="00856366"/>
    <w:rsid w:val="00856835"/>
    <w:rsid w:val="00857B8B"/>
    <w:rsid w:val="008610E5"/>
    <w:rsid w:val="00863CEE"/>
    <w:rsid w:val="00864A67"/>
    <w:rsid w:val="00864F0C"/>
    <w:rsid w:val="008666D6"/>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5E80"/>
    <w:rsid w:val="0095628D"/>
    <w:rsid w:val="009700C3"/>
    <w:rsid w:val="00970884"/>
    <w:rsid w:val="009724EF"/>
    <w:rsid w:val="00973580"/>
    <w:rsid w:val="00975723"/>
    <w:rsid w:val="00976F02"/>
    <w:rsid w:val="0097707B"/>
    <w:rsid w:val="0098006C"/>
    <w:rsid w:val="00980329"/>
    <w:rsid w:val="0098058A"/>
    <w:rsid w:val="00982672"/>
    <w:rsid w:val="00983720"/>
    <w:rsid w:val="00983BFC"/>
    <w:rsid w:val="00984710"/>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188"/>
    <w:rsid w:val="009D0862"/>
    <w:rsid w:val="009D0DB2"/>
    <w:rsid w:val="009D1788"/>
    <w:rsid w:val="009D1989"/>
    <w:rsid w:val="009E154C"/>
    <w:rsid w:val="009E404B"/>
    <w:rsid w:val="009F0CDF"/>
    <w:rsid w:val="009F224E"/>
    <w:rsid w:val="009F662F"/>
    <w:rsid w:val="009F72E2"/>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32DF"/>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090F"/>
    <w:rsid w:val="00AF1498"/>
    <w:rsid w:val="00AF1825"/>
    <w:rsid w:val="00AF2FDC"/>
    <w:rsid w:val="00AF3FC5"/>
    <w:rsid w:val="00AF416C"/>
    <w:rsid w:val="00AF4E24"/>
    <w:rsid w:val="00AF61BC"/>
    <w:rsid w:val="00AF68D6"/>
    <w:rsid w:val="00B00B39"/>
    <w:rsid w:val="00B109A7"/>
    <w:rsid w:val="00B109BF"/>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D576B"/>
    <w:rsid w:val="00BE050A"/>
    <w:rsid w:val="00BE16A3"/>
    <w:rsid w:val="00BE36E2"/>
    <w:rsid w:val="00BE61AC"/>
    <w:rsid w:val="00BF1E34"/>
    <w:rsid w:val="00BF200E"/>
    <w:rsid w:val="00BF58A7"/>
    <w:rsid w:val="00BF7A72"/>
    <w:rsid w:val="00C07091"/>
    <w:rsid w:val="00C072FB"/>
    <w:rsid w:val="00C106EE"/>
    <w:rsid w:val="00C12243"/>
    <w:rsid w:val="00C139F8"/>
    <w:rsid w:val="00C1638C"/>
    <w:rsid w:val="00C21138"/>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075D"/>
    <w:rsid w:val="00C81BBC"/>
    <w:rsid w:val="00C826AE"/>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983"/>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4573"/>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3B6C"/>
    <w:rsid w:val="00E1585E"/>
    <w:rsid w:val="00E15870"/>
    <w:rsid w:val="00E15BE5"/>
    <w:rsid w:val="00E21691"/>
    <w:rsid w:val="00E21F95"/>
    <w:rsid w:val="00E228E6"/>
    <w:rsid w:val="00E23E58"/>
    <w:rsid w:val="00E2527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A69DD"/>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39A4"/>
    <w:rsid w:val="00FB4A7E"/>
    <w:rsid w:val="00FB578D"/>
    <w:rsid w:val="00FB62D3"/>
    <w:rsid w:val="00FB6940"/>
    <w:rsid w:val="00FC044C"/>
    <w:rsid w:val="00FC046B"/>
    <w:rsid w:val="00FC0BB4"/>
    <w:rsid w:val="00FC6FE4"/>
    <w:rsid w:val="00FD2672"/>
    <w:rsid w:val="00FD29EE"/>
    <w:rsid w:val="00FD35AE"/>
    <w:rsid w:val="00FD75FC"/>
    <w:rsid w:val="00FE1993"/>
    <w:rsid w:val="00FE571E"/>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paragraph" w:customStyle="1" w:styleId="rvps9">
    <w:name w:val="rvps9"/>
    <w:basedOn w:val="a3"/>
    <w:rsid w:val="009D0188"/>
    <w:pPr>
      <w:jc w:val="both"/>
    </w:pPr>
  </w:style>
  <w:style w:type="character" w:customStyle="1" w:styleId="afffff3">
    <w:name w:val="Абзац списка Знак"/>
    <w:link w:val="afffff2"/>
    <w:uiPriority w:val="34"/>
    <w:rsid w:val="00C8075D"/>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paragraph" w:customStyle="1" w:styleId="rvps9">
    <w:name w:val="rvps9"/>
    <w:basedOn w:val="a3"/>
    <w:rsid w:val="009D0188"/>
    <w:pPr>
      <w:jc w:val="both"/>
    </w:pPr>
  </w:style>
  <w:style w:type="character" w:customStyle="1" w:styleId="afffff3">
    <w:name w:val="Абзац списка Знак"/>
    <w:link w:val="afffff2"/>
    <w:uiPriority w:val="34"/>
    <w:rsid w:val="00C8075D"/>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09511E-01A6-4139-B928-3D66B0BCB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5</Pages>
  <Words>1744</Words>
  <Characters>9946</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11667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8</cp:revision>
  <cp:lastPrinted>2016-03-01T09:49:00Z</cp:lastPrinted>
  <dcterms:created xsi:type="dcterms:W3CDTF">2016-02-26T06:52:00Z</dcterms:created>
  <dcterms:modified xsi:type="dcterms:W3CDTF">2016-04-22T05:00:00Z</dcterms:modified>
</cp:coreProperties>
</file>